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B2C3" w14:textId="7615470D" w:rsidR="000D08E7" w:rsidRPr="00690B2B" w:rsidRDefault="000D08E7" w:rsidP="000D08E7">
      <w:pPr>
        <w:jc w:val="center"/>
        <w:rPr>
          <w:rFonts w:ascii="Georgia" w:hAnsi="Georgia"/>
          <w:b/>
          <w:bCs/>
          <w:sz w:val="32"/>
          <w:szCs w:val="32"/>
        </w:rPr>
      </w:pPr>
    </w:p>
    <w:p w14:paraId="355EF87F" w14:textId="1EDDC3A1" w:rsidR="000D08E7" w:rsidRPr="00690B2B" w:rsidRDefault="000D08E7" w:rsidP="000D08E7">
      <w:pPr>
        <w:jc w:val="center"/>
        <w:rPr>
          <w:rFonts w:ascii="Georgia" w:hAnsi="Georgia"/>
          <w:b/>
          <w:bCs/>
          <w:sz w:val="32"/>
          <w:szCs w:val="32"/>
        </w:rPr>
      </w:pPr>
      <w:r w:rsidRPr="00690B2B">
        <w:rPr>
          <w:rFonts w:ascii="Georgia" w:hAnsi="Georgia"/>
          <w:b/>
          <w:bCs/>
          <w:sz w:val="32"/>
          <w:szCs w:val="32"/>
        </w:rPr>
        <w:t>Prof. Njuguna Ndung’u,</w:t>
      </w:r>
    </w:p>
    <w:p w14:paraId="3BD61483" w14:textId="3CA6A964" w:rsidR="000D08E7" w:rsidRPr="00690B2B" w:rsidRDefault="000D08E7" w:rsidP="000D08E7">
      <w:pPr>
        <w:jc w:val="center"/>
        <w:rPr>
          <w:rFonts w:ascii="Georgia" w:hAnsi="Georgia"/>
          <w:b/>
          <w:bCs/>
          <w:sz w:val="32"/>
          <w:szCs w:val="32"/>
        </w:rPr>
      </w:pPr>
      <w:r w:rsidRPr="00690B2B">
        <w:rPr>
          <w:rFonts w:ascii="Georgia" w:hAnsi="Georgia"/>
          <w:b/>
          <w:bCs/>
          <w:sz w:val="32"/>
          <w:szCs w:val="32"/>
        </w:rPr>
        <w:t>Executive Director,</w:t>
      </w:r>
    </w:p>
    <w:p w14:paraId="2953B54F" w14:textId="176FECA4" w:rsidR="000D08E7" w:rsidRPr="00690B2B" w:rsidRDefault="000D08E7" w:rsidP="000D08E7">
      <w:pPr>
        <w:jc w:val="center"/>
        <w:rPr>
          <w:rFonts w:ascii="Georgia" w:hAnsi="Georgia"/>
          <w:b/>
          <w:bCs/>
          <w:sz w:val="32"/>
          <w:szCs w:val="32"/>
        </w:rPr>
      </w:pPr>
      <w:r w:rsidRPr="00690B2B">
        <w:rPr>
          <w:rFonts w:ascii="Georgia" w:hAnsi="Georgia"/>
          <w:b/>
          <w:bCs/>
          <w:sz w:val="32"/>
          <w:szCs w:val="32"/>
        </w:rPr>
        <w:t>African Economic Research Consortium (AERC)</w:t>
      </w:r>
    </w:p>
    <w:p w14:paraId="75E81445" w14:textId="635E85B0" w:rsidR="000D08E7" w:rsidRPr="00690B2B" w:rsidRDefault="000D08E7" w:rsidP="000D08E7">
      <w:pPr>
        <w:jc w:val="both"/>
        <w:rPr>
          <w:rFonts w:ascii="Georgia" w:hAnsi="Georgia"/>
          <w:b/>
          <w:bCs/>
          <w:sz w:val="28"/>
          <w:szCs w:val="28"/>
        </w:rPr>
      </w:pPr>
    </w:p>
    <w:p w14:paraId="113F6061" w14:textId="77777777" w:rsidR="000D08E7" w:rsidRPr="00690B2B" w:rsidRDefault="000D08E7" w:rsidP="000D08E7">
      <w:pPr>
        <w:jc w:val="center"/>
        <w:rPr>
          <w:rFonts w:ascii="Georgia" w:hAnsi="Georgia"/>
          <w:b/>
          <w:sz w:val="28"/>
          <w:szCs w:val="28"/>
        </w:rPr>
      </w:pPr>
      <w:r w:rsidRPr="00690B2B">
        <w:rPr>
          <w:rFonts w:ascii="Georgia" w:hAnsi="Georgia"/>
          <w:b/>
          <w:bCs/>
          <w:sz w:val="28"/>
          <w:szCs w:val="28"/>
        </w:rPr>
        <w:t xml:space="preserve">Welcome Remarks for the </w:t>
      </w:r>
      <w:r w:rsidRPr="00690B2B">
        <w:rPr>
          <w:rFonts w:ascii="Georgia" w:hAnsi="Georgia"/>
          <w:b/>
          <w:sz w:val="28"/>
          <w:szCs w:val="28"/>
        </w:rPr>
        <w:t>AERC Senior Policy Seminar XXIV on</w:t>
      </w:r>
    </w:p>
    <w:p w14:paraId="47612209" w14:textId="77777777" w:rsidR="000D08E7" w:rsidRPr="00690B2B" w:rsidRDefault="000D08E7" w:rsidP="000D08E7">
      <w:pPr>
        <w:jc w:val="center"/>
        <w:rPr>
          <w:rFonts w:ascii="Georgia" w:hAnsi="Georgia"/>
          <w:b/>
          <w:i/>
          <w:sz w:val="28"/>
          <w:szCs w:val="28"/>
        </w:rPr>
      </w:pPr>
      <w:r w:rsidRPr="00690B2B">
        <w:rPr>
          <w:rFonts w:ascii="Georgia" w:hAnsi="Georgia"/>
          <w:b/>
          <w:i/>
          <w:sz w:val="28"/>
          <w:szCs w:val="28"/>
        </w:rPr>
        <w:t>Climate Change and Economic Development in Africa</w:t>
      </w:r>
    </w:p>
    <w:p w14:paraId="746380F8" w14:textId="77777777" w:rsidR="000D08E7" w:rsidRPr="00690B2B" w:rsidRDefault="000D08E7" w:rsidP="000D08E7">
      <w:pPr>
        <w:jc w:val="center"/>
        <w:rPr>
          <w:rFonts w:ascii="Georgia" w:hAnsi="Georgia"/>
          <w:b/>
          <w:szCs w:val="24"/>
        </w:rPr>
      </w:pPr>
    </w:p>
    <w:p w14:paraId="285791CC" w14:textId="77777777" w:rsidR="000D08E7" w:rsidRPr="00690B2B" w:rsidRDefault="000D08E7" w:rsidP="000D08E7">
      <w:pPr>
        <w:jc w:val="center"/>
        <w:rPr>
          <w:rFonts w:ascii="Georgia" w:hAnsi="Georgia"/>
          <w:b/>
          <w:szCs w:val="24"/>
        </w:rPr>
      </w:pPr>
    </w:p>
    <w:p w14:paraId="42810192" w14:textId="77777777" w:rsidR="000D08E7" w:rsidRPr="00D150EF" w:rsidRDefault="000D08E7" w:rsidP="000D08E7">
      <w:pPr>
        <w:jc w:val="center"/>
        <w:rPr>
          <w:rFonts w:ascii="Georgia" w:hAnsi="Georgia"/>
          <w:b/>
          <w:sz w:val="25"/>
          <w:szCs w:val="25"/>
        </w:rPr>
      </w:pPr>
      <w:r w:rsidRPr="00D150EF">
        <w:rPr>
          <w:rFonts w:ascii="Georgia" w:hAnsi="Georgia"/>
          <w:b/>
          <w:sz w:val="25"/>
          <w:szCs w:val="25"/>
        </w:rPr>
        <w:t>30 March 2022</w:t>
      </w:r>
    </w:p>
    <w:p w14:paraId="3C3B9D0F" w14:textId="6A261C4C" w:rsidR="000D08E7" w:rsidRPr="00D150EF" w:rsidRDefault="000D08E7" w:rsidP="000D08E7">
      <w:pPr>
        <w:jc w:val="both"/>
        <w:rPr>
          <w:rFonts w:ascii="Georgia" w:hAnsi="Georgia"/>
          <w:b/>
          <w:bCs/>
          <w:sz w:val="25"/>
          <w:szCs w:val="25"/>
        </w:rPr>
      </w:pPr>
    </w:p>
    <w:p w14:paraId="36F15C73" w14:textId="77777777" w:rsidR="000D08E7" w:rsidRPr="00D150EF" w:rsidRDefault="000D08E7" w:rsidP="000D08E7">
      <w:pPr>
        <w:jc w:val="both"/>
        <w:rPr>
          <w:rFonts w:ascii="Georgia" w:hAnsi="Georgia"/>
          <w:b/>
          <w:bCs/>
          <w:i/>
          <w:iCs/>
          <w:sz w:val="25"/>
          <w:szCs w:val="25"/>
        </w:rPr>
      </w:pPr>
    </w:p>
    <w:p w14:paraId="1FBA1189" w14:textId="67B8C884" w:rsidR="000D08E7" w:rsidRPr="00D150EF" w:rsidRDefault="000D08E7" w:rsidP="000D08E7">
      <w:pPr>
        <w:jc w:val="both"/>
        <w:rPr>
          <w:rFonts w:ascii="Georgia" w:hAnsi="Georgia"/>
          <w:b/>
          <w:bCs/>
          <w:i/>
          <w:iCs/>
          <w:sz w:val="25"/>
          <w:szCs w:val="25"/>
        </w:rPr>
      </w:pPr>
      <w:r w:rsidRPr="00D150EF">
        <w:rPr>
          <w:rFonts w:ascii="Georgia" w:hAnsi="Georgia"/>
          <w:b/>
          <w:bCs/>
          <w:i/>
          <w:iCs/>
          <w:sz w:val="25"/>
          <w:szCs w:val="25"/>
        </w:rPr>
        <w:t>Honourable Ministers</w:t>
      </w:r>
    </w:p>
    <w:p w14:paraId="526037A1" w14:textId="77777777" w:rsidR="000D08E7" w:rsidRPr="00D150EF" w:rsidRDefault="000D08E7" w:rsidP="000D08E7">
      <w:pPr>
        <w:pStyle w:val="Heading4"/>
        <w:rPr>
          <w:rFonts w:ascii="Georgia" w:hAnsi="Georgia"/>
          <w:b/>
          <w:i/>
          <w:iCs/>
          <w:sz w:val="25"/>
          <w:szCs w:val="25"/>
        </w:rPr>
      </w:pPr>
    </w:p>
    <w:p w14:paraId="504305E3" w14:textId="77777777" w:rsidR="000D08E7" w:rsidRPr="00D150EF" w:rsidRDefault="000D08E7" w:rsidP="000D08E7">
      <w:pPr>
        <w:pStyle w:val="Heading4"/>
        <w:rPr>
          <w:rFonts w:ascii="Georgia" w:hAnsi="Georgia"/>
          <w:b/>
          <w:i/>
          <w:iCs/>
          <w:sz w:val="25"/>
          <w:szCs w:val="25"/>
        </w:rPr>
      </w:pPr>
      <w:r w:rsidRPr="00D150EF">
        <w:rPr>
          <w:rFonts w:ascii="Georgia" w:hAnsi="Georgia"/>
          <w:b/>
          <w:i/>
          <w:iCs/>
          <w:sz w:val="25"/>
          <w:szCs w:val="25"/>
        </w:rPr>
        <w:t>Members of the AERC network</w:t>
      </w:r>
    </w:p>
    <w:p w14:paraId="3645AC9B" w14:textId="77777777" w:rsidR="000D08E7" w:rsidRPr="00D150EF" w:rsidRDefault="000D08E7" w:rsidP="000D08E7">
      <w:pPr>
        <w:jc w:val="both"/>
        <w:rPr>
          <w:rFonts w:ascii="Georgia" w:hAnsi="Georgia"/>
          <w:b/>
          <w:bCs/>
          <w:i/>
          <w:iCs/>
          <w:sz w:val="25"/>
          <w:szCs w:val="25"/>
        </w:rPr>
      </w:pPr>
    </w:p>
    <w:p w14:paraId="29FB99AA" w14:textId="77777777" w:rsidR="000D08E7" w:rsidRPr="00D150EF" w:rsidRDefault="000D08E7" w:rsidP="000D08E7">
      <w:pPr>
        <w:jc w:val="both"/>
        <w:rPr>
          <w:rFonts w:ascii="Georgia" w:hAnsi="Georgia"/>
          <w:b/>
          <w:bCs/>
          <w:i/>
          <w:iCs/>
          <w:sz w:val="25"/>
          <w:szCs w:val="25"/>
        </w:rPr>
      </w:pPr>
      <w:r w:rsidRPr="00D150EF">
        <w:rPr>
          <w:rFonts w:ascii="Georgia" w:hAnsi="Georgia"/>
          <w:b/>
          <w:bCs/>
          <w:i/>
          <w:iCs/>
          <w:sz w:val="25"/>
          <w:szCs w:val="25"/>
        </w:rPr>
        <w:t>Distinguished Guests</w:t>
      </w:r>
    </w:p>
    <w:p w14:paraId="3442E30E" w14:textId="77777777" w:rsidR="000D08E7" w:rsidRPr="00D150EF" w:rsidRDefault="000D08E7" w:rsidP="000D08E7">
      <w:pPr>
        <w:jc w:val="both"/>
        <w:rPr>
          <w:rFonts w:ascii="Georgia" w:hAnsi="Georgia"/>
          <w:b/>
          <w:bCs/>
          <w:i/>
          <w:iCs/>
          <w:sz w:val="25"/>
          <w:szCs w:val="25"/>
        </w:rPr>
      </w:pPr>
    </w:p>
    <w:p w14:paraId="050D50D4" w14:textId="77777777" w:rsidR="000D08E7" w:rsidRPr="00D150EF" w:rsidRDefault="000D08E7" w:rsidP="000D08E7">
      <w:pPr>
        <w:jc w:val="both"/>
        <w:rPr>
          <w:rFonts w:ascii="Georgia" w:hAnsi="Georgia"/>
          <w:b/>
          <w:bCs/>
          <w:i/>
          <w:iCs/>
          <w:sz w:val="25"/>
          <w:szCs w:val="25"/>
        </w:rPr>
      </w:pPr>
      <w:r w:rsidRPr="00D150EF">
        <w:rPr>
          <w:rFonts w:ascii="Georgia" w:hAnsi="Georgia"/>
          <w:b/>
          <w:bCs/>
          <w:i/>
          <w:iCs/>
          <w:sz w:val="25"/>
          <w:szCs w:val="25"/>
        </w:rPr>
        <w:t>Ladies and Gentlemen</w:t>
      </w:r>
    </w:p>
    <w:p w14:paraId="6AE28617" w14:textId="77777777" w:rsidR="000D08E7" w:rsidRPr="00D150EF" w:rsidRDefault="000D08E7" w:rsidP="000D08E7">
      <w:pPr>
        <w:jc w:val="both"/>
        <w:rPr>
          <w:rFonts w:ascii="Georgia" w:hAnsi="Georgia"/>
          <w:sz w:val="25"/>
          <w:szCs w:val="25"/>
        </w:rPr>
      </w:pPr>
    </w:p>
    <w:p w14:paraId="2F62578A" w14:textId="32173144" w:rsidR="000D08E7" w:rsidRPr="00D150EF" w:rsidRDefault="000D08E7" w:rsidP="000D08E7">
      <w:pPr>
        <w:jc w:val="both"/>
        <w:rPr>
          <w:rFonts w:ascii="Georgia" w:hAnsi="Georgia"/>
          <w:sz w:val="25"/>
          <w:szCs w:val="25"/>
        </w:rPr>
      </w:pPr>
      <w:r w:rsidRPr="00D150EF">
        <w:rPr>
          <w:rFonts w:ascii="Georgia" w:hAnsi="Georgia"/>
          <w:sz w:val="25"/>
          <w:szCs w:val="25"/>
        </w:rPr>
        <w:t xml:space="preserve">It is my very great pleasure to welcome all of you to this Senior Policy Seminar – the twenty fourth such seminar to be convened by the African Economic Research Consortium (AERC). This is a singularly important event for AERC, and we cannot adequately express our honour and delight at having </w:t>
      </w:r>
      <w:r w:rsidR="00EB6D53" w:rsidRPr="00D150EF">
        <w:rPr>
          <w:rFonts w:ascii="Georgia" w:hAnsi="Georgia"/>
          <w:sz w:val="25"/>
          <w:szCs w:val="25"/>
        </w:rPr>
        <w:t xml:space="preserve">all of </w:t>
      </w:r>
      <w:r w:rsidRPr="00D150EF">
        <w:rPr>
          <w:rFonts w:ascii="Georgia" w:hAnsi="Georgia"/>
          <w:sz w:val="25"/>
          <w:szCs w:val="25"/>
        </w:rPr>
        <w:t>you</w:t>
      </w:r>
      <w:r w:rsidR="00EB6D53" w:rsidRPr="00D150EF">
        <w:rPr>
          <w:rFonts w:ascii="Georgia" w:hAnsi="Georgia"/>
          <w:sz w:val="25"/>
          <w:szCs w:val="25"/>
        </w:rPr>
        <w:t xml:space="preserve"> join this meeting virtually. </w:t>
      </w:r>
      <w:r w:rsidRPr="00D150EF">
        <w:rPr>
          <w:rFonts w:ascii="Georgia" w:hAnsi="Georgia"/>
          <w:sz w:val="25"/>
          <w:szCs w:val="25"/>
        </w:rPr>
        <w:t>The combined experience of the impressive range of policy makers gathered here promises to provide an exciting series of discussions. Please accept our sincere and heartfelt gratitude to you for taking the time from your busy schedules to grace this occasion.</w:t>
      </w:r>
    </w:p>
    <w:p w14:paraId="6AC51D0D" w14:textId="77777777" w:rsidR="000D08E7" w:rsidRPr="00D150EF" w:rsidRDefault="000D08E7" w:rsidP="000D08E7">
      <w:pPr>
        <w:jc w:val="both"/>
        <w:rPr>
          <w:rFonts w:ascii="Georgia" w:hAnsi="Georgia"/>
          <w:sz w:val="25"/>
          <w:szCs w:val="25"/>
        </w:rPr>
      </w:pPr>
    </w:p>
    <w:p w14:paraId="26F86659" w14:textId="77777777" w:rsidR="000D08E7" w:rsidRPr="00D150EF" w:rsidRDefault="000D08E7" w:rsidP="000D08E7">
      <w:pPr>
        <w:jc w:val="both"/>
        <w:rPr>
          <w:rFonts w:ascii="Georgia" w:hAnsi="Georgia"/>
          <w:b/>
          <w:i/>
          <w:sz w:val="25"/>
          <w:szCs w:val="25"/>
        </w:rPr>
      </w:pPr>
      <w:r w:rsidRPr="00D150EF">
        <w:rPr>
          <w:rFonts w:ascii="Georgia" w:hAnsi="Georgia"/>
          <w:b/>
          <w:i/>
          <w:sz w:val="25"/>
          <w:szCs w:val="25"/>
        </w:rPr>
        <w:t>Ladies and gentlemen,</w:t>
      </w:r>
    </w:p>
    <w:p w14:paraId="227B2A18" w14:textId="77777777" w:rsidR="000D08E7" w:rsidRPr="00D150EF" w:rsidRDefault="000D08E7" w:rsidP="000D08E7">
      <w:pPr>
        <w:jc w:val="both"/>
        <w:rPr>
          <w:rFonts w:ascii="Georgia" w:hAnsi="Georgia"/>
          <w:sz w:val="25"/>
          <w:szCs w:val="25"/>
        </w:rPr>
      </w:pPr>
    </w:p>
    <w:p w14:paraId="6A0A9250" w14:textId="1CE9CAF4" w:rsidR="000D08E7" w:rsidRPr="00D150EF" w:rsidRDefault="000D08E7" w:rsidP="000D08E7">
      <w:pPr>
        <w:pStyle w:val="BodyText"/>
        <w:jc w:val="both"/>
        <w:rPr>
          <w:rFonts w:ascii="Georgia" w:hAnsi="Georgia"/>
          <w:sz w:val="25"/>
          <w:szCs w:val="25"/>
        </w:rPr>
      </w:pPr>
      <w:r w:rsidRPr="00D150EF">
        <w:rPr>
          <w:rFonts w:ascii="Georgia" w:hAnsi="Georgia"/>
          <w:sz w:val="25"/>
          <w:szCs w:val="25"/>
        </w:rPr>
        <w:t xml:space="preserve">I should </w:t>
      </w:r>
      <w:r w:rsidR="00EB6D53" w:rsidRPr="00D150EF">
        <w:rPr>
          <w:rFonts w:ascii="Georgia" w:hAnsi="Georgia"/>
          <w:sz w:val="25"/>
          <w:szCs w:val="25"/>
        </w:rPr>
        <w:t>first</w:t>
      </w:r>
      <w:r w:rsidRPr="00D150EF">
        <w:rPr>
          <w:rFonts w:ascii="Georgia" w:hAnsi="Georgia"/>
          <w:sz w:val="25"/>
          <w:szCs w:val="25"/>
        </w:rPr>
        <w:t xml:space="preserve"> tell you a bit about AERC, the organization that I head. The African Economic Research Consortium has a background of over t</w:t>
      </w:r>
      <w:r w:rsidR="00EB6D53" w:rsidRPr="00D150EF">
        <w:rPr>
          <w:rFonts w:ascii="Georgia" w:hAnsi="Georgia"/>
          <w:sz w:val="25"/>
          <w:szCs w:val="25"/>
        </w:rPr>
        <w:t>hree</w:t>
      </w:r>
      <w:r w:rsidRPr="00D150EF">
        <w:rPr>
          <w:rFonts w:ascii="Georgia" w:hAnsi="Georgia"/>
          <w:sz w:val="25"/>
          <w:szCs w:val="25"/>
        </w:rPr>
        <w:t xml:space="preserve"> decades of building the capacity</w:t>
      </w:r>
      <w:r w:rsidR="00CA0E79" w:rsidRPr="00D150EF">
        <w:rPr>
          <w:rFonts w:ascii="Georgia" w:hAnsi="Georgia"/>
          <w:sz w:val="25"/>
          <w:szCs w:val="25"/>
        </w:rPr>
        <w:t xml:space="preserve"> and network</w:t>
      </w:r>
      <w:r w:rsidRPr="00D150EF">
        <w:rPr>
          <w:rFonts w:ascii="Georgia" w:hAnsi="Georgia"/>
          <w:sz w:val="25"/>
          <w:szCs w:val="25"/>
        </w:rPr>
        <w:t xml:space="preserve"> of the economics profession in sub-Saharan Africa. </w:t>
      </w:r>
      <w:r w:rsidR="00E27A1F" w:rsidRPr="00D150EF">
        <w:rPr>
          <w:rFonts w:ascii="Georgia" w:hAnsi="Georgia"/>
          <w:sz w:val="25"/>
          <w:szCs w:val="25"/>
        </w:rPr>
        <w:t xml:space="preserve">This is achieved through research and post graduate training in economics as well as supported by communication and policy outreach program to disseminate our research results. </w:t>
      </w:r>
      <w:r w:rsidRPr="00D150EF">
        <w:rPr>
          <w:rFonts w:ascii="Georgia" w:hAnsi="Georgia"/>
          <w:sz w:val="25"/>
          <w:szCs w:val="25"/>
        </w:rPr>
        <w:t xml:space="preserve">Our alumni are found in ministries of finance, ministries of planning, </w:t>
      </w:r>
      <w:r w:rsidR="00E27A1F" w:rsidRPr="00D150EF">
        <w:rPr>
          <w:rFonts w:ascii="Georgia" w:hAnsi="Georgia"/>
          <w:sz w:val="25"/>
          <w:szCs w:val="25"/>
        </w:rPr>
        <w:t xml:space="preserve">ministries of agriculture, </w:t>
      </w:r>
      <w:r w:rsidRPr="00D150EF">
        <w:rPr>
          <w:rFonts w:ascii="Georgia" w:hAnsi="Georgia"/>
          <w:sz w:val="25"/>
          <w:szCs w:val="25"/>
        </w:rPr>
        <w:t xml:space="preserve">central banks, </w:t>
      </w:r>
      <w:r w:rsidR="00EB6D53" w:rsidRPr="00D150EF">
        <w:rPr>
          <w:rFonts w:ascii="Georgia" w:hAnsi="Georgia"/>
          <w:sz w:val="25"/>
          <w:szCs w:val="25"/>
        </w:rPr>
        <w:t>universities,</w:t>
      </w:r>
      <w:r w:rsidRPr="00D150EF">
        <w:rPr>
          <w:rFonts w:ascii="Georgia" w:hAnsi="Georgia"/>
          <w:sz w:val="25"/>
          <w:szCs w:val="25"/>
        </w:rPr>
        <w:t xml:space="preserve"> and </w:t>
      </w:r>
      <w:r w:rsidR="00E27A1F" w:rsidRPr="00D150EF">
        <w:rPr>
          <w:rFonts w:ascii="Georgia" w:hAnsi="Georgia"/>
          <w:sz w:val="25"/>
          <w:szCs w:val="25"/>
        </w:rPr>
        <w:t>Thinks Tanks</w:t>
      </w:r>
      <w:r w:rsidRPr="00D150EF">
        <w:rPr>
          <w:rFonts w:ascii="Georgia" w:hAnsi="Georgia"/>
          <w:sz w:val="25"/>
          <w:szCs w:val="25"/>
        </w:rPr>
        <w:t xml:space="preserve"> all over sub-Saharan Africa</w:t>
      </w:r>
      <w:r w:rsidR="00EB6D53" w:rsidRPr="00D150EF">
        <w:rPr>
          <w:rFonts w:ascii="Georgia" w:hAnsi="Georgia"/>
          <w:sz w:val="25"/>
          <w:szCs w:val="25"/>
        </w:rPr>
        <w:t>.</w:t>
      </w:r>
    </w:p>
    <w:p w14:paraId="329BFEB9" w14:textId="77777777" w:rsidR="000D08E7" w:rsidRPr="00D150EF" w:rsidRDefault="000D08E7" w:rsidP="000D08E7">
      <w:pPr>
        <w:pStyle w:val="BodyText"/>
        <w:jc w:val="both"/>
        <w:rPr>
          <w:rFonts w:ascii="Georgia" w:hAnsi="Georgia"/>
          <w:sz w:val="25"/>
          <w:szCs w:val="25"/>
        </w:rPr>
      </w:pPr>
    </w:p>
    <w:p w14:paraId="2587DC1F" w14:textId="4D0A3F3B" w:rsidR="000D08E7" w:rsidRPr="00D150EF" w:rsidRDefault="000D08E7" w:rsidP="000D08E7">
      <w:pPr>
        <w:pStyle w:val="BodyText"/>
        <w:jc w:val="both"/>
        <w:rPr>
          <w:rFonts w:ascii="Georgia" w:hAnsi="Georgia"/>
          <w:sz w:val="25"/>
          <w:szCs w:val="25"/>
        </w:rPr>
      </w:pPr>
      <w:r w:rsidRPr="00D150EF">
        <w:rPr>
          <w:rFonts w:ascii="Georgia" w:hAnsi="Georgia"/>
          <w:sz w:val="25"/>
          <w:szCs w:val="25"/>
        </w:rPr>
        <w:t xml:space="preserve">The Consortium itself consists of a group </w:t>
      </w:r>
      <w:r w:rsidR="00EB6D53" w:rsidRPr="00D150EF">
        <w:rPr>
          <w:rFonts w:ascii="Georgia" w:hAnsi="Georgia"/>
          <w:sz w:val="25"/>
          <w:szCs w:val="25"/>
        </w:rPr>
        <w:t>of bilateral</w:t>
      </w:r>
      <w:r w:rsidR="00E27A1F" w:rsidRPr="00D150EF">
        <w:rPr>
          <w:rFonts w:ascii="Georgia" w:hAnsi="Georgia"/>
          <w:sz w:val="25"/>
          <w:szCs w:val="25"/>
        </w:rPr>
        <w:t xml:space="preserve"> governments</w:t>
      </w:r>
      <w:r w:rsidRPr="00D150EF">
        <w:rPr>
          <w:rFonts w:ascii="Georgia" w:hAnsi="Georgia"/>
          <w:sz w:val="25"/>
          <w:szCs w:val="25"/>
        </w:rPr>
        <w:t xml:space="preserve">, multilateral and foundation donor agencies who come together to support a commonly agreed programme of research activities, the dissemination of the research results and the training of future potential researchers. This provides a critical mass of support for a set of coordinated activities with shared overheads. We have a small Secretariat in Nairobi, Kenya, that implements the programme and provides technical support to the researchers, students, </w:t>
      </w:r>
      <w:r w:rsidR="00EB6D53" w:rsidRPr="00D150EF">
        <w:rPr>
          <w:rFonts w:ascii="Georgia" w:hAnsi="Georgia"/>
          <w:sz w:val="25"/>
          <w:szCs w:val="25"/>
        </w:rPr>
        <w:t>institutions,</w:t>
      </w:r>
      <w:r w:rsidRPr="00D150EF">
        <w:rPr>
          <w:rFonts w:ascii="Georgia" w:hAnsi="Georgia"/>
          <w:sz w:val="25"/>
          <w:szCs w:val="25"/>
        </w:rPr>
        <w:t xml:space="preserve"> and others who constitute the AERC network.</w:t>
      </w:r>
    </w:p>
    <w:p w14:paraId="68144DBA" w14:textId="77777777" w:rsidR="000D08E7" w:rsidRPr="00D150EF" w:rsidRDefault="000D08E7" w:rsidP="000D08E7">
      <w:pPr>
        <w:pStyle w:val="BodyText3"/>
        <w:jc w:val="both"/>
        <w:rPr>
          <w:rFonts w:ascii="Georgia" w:hAnsi="Georgia"/>
          <w:sz w:val="25"/>
          <w:szCs w:val="25"/>
        </w:rPr>
      </w:pPr>
    </w:p>
    <w:p w14:paraId="3A1E460B" w14:textId="495A3E1E" w:rsidR="00E27A1F" w:rsidRPr="00D150EF" w:rsidRDefault="00EB6D53" w:rsidP="000D08E7">
      <w:pPr>
        <w:pStyle w:val="BodyText"/>
        <w:jc w:val="both"/>
        <w:rPr>
          <w:rFonts w:ascii="Georgia" w:hAnsi="Georgia"/>
          <w:sz w:val="25"/>
          <w:szCs w:val="25"/>
        </w:rPr>
      </w:pPr>
      <w:r w:rsidRPr="00D150EF">
        <w:rPr>
          <w:rFonts w:ascii="Georgia" w:hAnsi="Georgia"/>
          <w:sz w:val="25"/>
          <w:szCs w:val="25"/>
        </w:rPr>
        <w:t>All</w:t>
      </w:r>
      <w:r w:rsidR="000D08E7" w:rsidRPr="00D150EF">
        <w:rPr>
          <w:rFonts w:ascii="Georgia" w:hAnsi="Georgia"/>
          <w:sz w:val="25"/>
          <w:szCs w:val="25"/>
        </w:rPr>
        <w:t xml:space="preserve"> these elements come together strategically to fulfil AERC’s mission and objectives. Our mission is </w:t>
      </w:r>
      <w:r w:rsidR="000D08E7" w:rsidRPr="00D150EF">
        <w:rPr>
          <w:rFonts w:ascii="Georgia" w:hAnsi="Georgia"/>
          <w:spacing w:val="-15"/>
          <w:sz w:val="25"/>
          <w:szCs w:val="25"/>
        </w:rPr>
        <w:t xml:space="preserve">to </w:t>
      </w:r>
      <w:r w:rsidR="000D08E7" w:rsidRPr="00D150EF">
        <w:rPr>
          <w:rFonts w:ascii="Georgia" w:hAnsi="Georgia"/>
          <w:sz w:val="25"/>
          <w:szCs w:val="25"/>
        </w:rPr>
        <w:t>strengthen local capacity for conducting independent, rigorous inquiry into problems pertinent to the management of African economies, through a synergetic programme combining research with post graduate training in economics. Our mission is founded on the premise that</w:t>
      </w:r>
      <w:r w:rsidR="00E27A1F" w:rsidRPr="00D150EF">
        <w:rPr>
          <w:rFonts w:ascii="Georgia" w:hAnsi="Georgia"/>
          <w:sz w:val="25"/>
          <w:szCs w:val="25"/>
        </w:rPr>
        <w:t>:</w:t>
      </w:r>
    </w:p>
    <w:p w14:paraId="7C2BF990" w14:textId="260DE8D1" w:rsidR="00E27A1F" w:rsidRPr="00D150EF" w:rsidRDefault="000D08E7" w:rsidP="00E27A1F">
      <w:pPr>
        <w:pStyle w:val="BodyText"/>
        <w:numPr>
          <w:ilvl w:val="0"/>
          <w:numId w:val="1"/>
        </w:numPr>
        <w:jc w:val="both"/>
        <w:rPr>
          <w:rFonts w:ascii="Georgia" w:hAnsi="Georgia"/>
          <w:sz w:val="25"/>
          <w:szCs w:val="25"/>
        </w:rPr>
      </w:pPr>
      <w:r w:rsidRPr="00D150EF">
        <w:rPr>
          <w:rFonts w:ascii="Georgia" w:hAnsi="Georgia"/>
          <w:sz w:val="25"/>
          <w:szCs w:val="25"/>
        </w:rPr>
        <w:t xml:space="preserve">first, development is more likely to occur where there is sustained sound management of the economy. </w:t>
      </w:r>
    </w:p>
    <w:p w14:paraId="149D85D9" w14:textId="7EA968E6" w:rsidR="00E27A1F" w:rsidRPr="00D150EF" w:rsidRDefault="000D08E7" w:rsidP="00E27A1F">
      <w:pPr>
        <w:pStyle w:val="BodyText"/>
        <w:numPr>
          <w:ilvl w:val="0"/>
          <w:numId w:val="1"/>
        </w:numPr>
        <w:jc w:val="both"/>
        <w:rPr>
          <w:rFonts w:ascii="Georgia" w:hAnsi="Georgia"/>
          <w:sz w:val="25"/>
          <w:szCs w:val="25"/>
        </w:rPr>
      </w:pPr>
      <w:r w:rsidRPr="00D150EF">
        <w:rPr>
          <w:rFonts w:ascii="Georgia" w:hAnsi="Georgia"/>
          <w:sz w:val="25"/>
          <w:szCs w:val="25"/>
        </w:rPr>
        <w:t xml:space="preserve"> second, that such management is more likely to happen where there is an active, well-informed group of locally based professional economists to conduct policy-relevant research. </w:t>
      </w:r>
    </w:p>
    <w:p w14:paraId="6874D932" w14:textId="77777777" w:rsidR="00E27A1F" w:rsidRPr="00D150EF" w:rsidRDefault="00E27A1F" w:rsidP="00E27A1F">
      <w:pPr>
        <w:pStyle w:val="BodyText"/>
        <w:jc w:val="both"/>
        <w:rPr>
          <w:rFonts w:ascii="Georgia" w:hAnsi="Georgia"/>
          <w:sz w:val="25"/>
          <w:szCs w:val="25"/>
        </w:rPr>
      </w:pPr>
    </w:p>
    <w:p w14:paraId="6DF6C8CF" w14:textId="3C713260" w:rsidR="000D08E7" w:rsidRPr="00D150EF" w:rsidRDefault="000D08E7" w:rsidP="00E27A1F">
      <w:pPr>
        <w:pStyle w:val="BodyText"/>
        <w:jc w:val="both"/>
        <w:rPr>
          <w:rFonts w:ascii="Georgia" w:hAnsi="Georgia"/>
          <w:sz w:val="25"/>
          <w:szCs w:val="25"/>
        </w:rPr>
      </w:pPr>
      <w:r w:rsidRPr="00D150EF">
        <w:rPr>
          <w:rFonts w:ascii="Georgia" w:hAnsi="Georgia"/>
          <w:sz w:val="25"/>
          <w:szCs w:val="25"/>
        </w:rPr>
        <w:t xml:space="preserve">Our business is to build that professional capacity, and we do this in two ways: one, through support for a wide range of research modalities and projects; and two, through postgraduate training in economics. These are complemented by communications and outreach activities that encourage the application of AERC products to economic policy making. </w:t>
      </w:r>
    </w:p>
    <w:p w14:paraId="5DA66C55" w14:textId="5496E274" w:rsidR="00E21704" w:rsidRPr="00D150EF" w:rsidRDefault="00E21704" w:rsidP="00E27A1F">
      <w:pPr>
        <w:pStyle w:val="BodyText"/>
        <w:jc w:val="both"/>
        <w:rPr>
          <w:rFonts w:ascii="Georgia" w:hAnsi="Georgia"/>
          <w:sz w:val="25"/>
          <w:szCs w:val="25"/>
        </w:rPr>
      </w:pPr>
    </w:p>
    <w:p w14:paraId="3B7A535C" w14:textId="0B1462A8" w:rsidR="00E21704" w:rsidRPr="00D150EF" w:rsidRDefault="00E21704" w:rsidP="00E27A1F">
      <w:pPr>
        <w:pStyle w:val="BodyText"/>
        <w:jc w:val="both"/>
        <w:rPr>
          <w:rFonts w:ascii="Georgia" w:hAnsi="Georgia"/>
          <w:sz w:val="25"/>
          <w:szCs w:val="25"/>
        </w:rPr>
      </w:pPr>
      <w:r w:rsidRPr="00D150EF">
        <w:rPr>
          <w:rFonts w:ascii="Georgia" w:hAnsi="Georgia"/>
          <w:sz w:val="25"/>
          <w:szCs w:val="25"/>
        </w:rPr>
        <w:t xml:space="preserve">Due to its success, we have seen Government of Kenya training its economists through the AERC network public universities for the last 11 years with encouraging results. Other Governments in Africa (Ethiopia, Equatorial </w:t>
      </w:r>
      <w:r w:rsidR="00642A94" w:rsidRPr="00D150EF">
        <w:rPr>
          <w:rFonts w:ascii="Georgia" w:hAnsi="Georgia"/>
          <w:sz w:val="25"/>
          <w:szCs w:val="25"/>
        </w:rPr>
        <w:t>Guinea,</w:t>
      </w:r>
      <w:r w:rsidRPr="00D150EF">
        <w:rPr>
          <w:rFonts w:ascii="Georgia" w:hAnsi="Georgia"/>
          <w:sz w:val="25"/>
          <w:szCs w:val="25"/>
        </w:rPr>
        <w:t xml:space="preserve"> and Ghana) are trying to replicate the </w:t>
      </w:r>
      <w:proofErr w:type="spellStart"/>
      <w:r w:rsidRPr="00D150EF">
        <w:rPr>
          <w:rFonts w:ascii="Georgia" w:hAnsi="Georgia"/>
          <w:sz w:val="25"/>
          <w:szCs w:val="25"/>
        </w:rPr>
        <w:t>GoK</w:t>
      </w:r>
      <w:proofErr w:type="spellEnd"/>
      <w:r w:rsidRPr="00D150EF">
        <w:rPr>
          <w:rFonts w:ascii="Georgia" w:hAnsi="Georgia"/>
          <w:sz w:val="25"/>
          <w:szCs w:val="25"/>
        </w:rPr>
        <w:t xml:space="preserve"> Capacity Building and Training Model</w:t>
      </w:r>
    </w:p>
    <w:p w14:paraId="2F82B126" w14:textId="77777777" w:rsidR="000D08E7" w:rsidRPr="00D150EF" w:rsidRDefault="000D08E7" w:rsidP="000D08E7">
      <w:pPr>
        <w:jc w:val="both"/>
        <w:rPr>
          <w:rFonts w:ascii="Georgia" w:hAnsi="Georgia"/>
          <w:sz w:val="25"/>
          <w:szCs w:val="25"/>
        </w:rPr>
      </w:pPr>
    </w:p>
    <w:p w14:paraId="43D2D3B3" w14:textId="77777777" w:rsidR="000D08E7" w:rsidRPr="00D150EF" w:rsidRDefault="000D08E7" w:rsidP="000D08E7">
      <w:pPr>
        <w:jc w:val="both"/>
        <w:rPr>
          <w:rFonts w:ascii="Georgia" w:hAnsi="Georgia"/>
          <w:b/>
          <w:i/>
          <w:sz w:val="25"/>
          <w:szCs w:val="25"/>
        </w:rPr>
      </w:pPr>
      <w:r w:rsidRPr="00D150EF">
        <w:rPr>
          <w:rFonts w:ascii="Georgia" w:hAnsi="Georgia"/>
          <w:b/>
          <w:i/>
          <w:sz w:val="25"/>
          <w:szCs w:val="25"/>
        </w:rPr>
        <w:t>Ladies and gentlemen,</w:t>
      </w:r>
    </w:p>
    <w:p w14:paraId="0A104C27" w14:textId="77777777" w:rsidR="000D08E7" w:rsidRPr="00D150EF" w:rsidRDefault="000D08E7" w:rsidP="000D08E7">
      <w:pPr>
        <w:jc w:val="both"/>
        <w:rPr>
          <w:rFonts w:ascii="Georgia" w:hAnsi="Georgia"/>
          <w:sz w:val="25"/>
          <w:szCs w:val="25"/>
        </w:rPr>
      </w:pPr>
    </w:p>
    <w:p w14:paraId="2E462AA4" w14:textId="264CE8A9" w:rsidR="000D08E7" w:rsidRPr="00D150EF" w:rsidRDefault="000D08E7" w:rsidP="000D08E7">
      <w:pPr>
        <w:pStyle w:val="BodyText"/>
        <w:jc w:val="both"/>
        <w:rPr>
          <w:rFonts w:ascii="Georgia" w:hAnsi="Georgia"/>
          <w:sz w:val="25"/>
          <w:szCs w:val="25"/>
        </w:rPr>
      </w:pPr>
      <w:r w:rsidRPr="00D150EF">
        <w:rPr>
          <w:rFonts w:ascii="Georgia" w:hAnsi="Georgia"/>
          <w:sz w:val="25"/>
          <w:szCs w:val="25"/>
        </w:rPr>
        <w:t xml:space="preserve">The link with economic policy making is integral to the research work itself, and Senior Policy Seminars such as this one </w:t>
      </w:r>
      <w:r w:rsidR="00642A94" w:rsidRPr="00D150EF">
        <w:rPr>
          <w:rFonts w:ascii="Georgia" w:hAnsi="Georgia"/>
          <w:sz w:val="25"/>
          <w:szCs w:val="25"/>
        </w:rPr>
        <w:t>is</w:t>
      </w:r>
      <w:r w:rsidRPr="00D150EF">
        <w:rPr>
          <w:rFonts w:ascii="Georgia" w:hAnsi="Georgia"/>
          <w:sz w:val="25"/>
          <w:szCs w:val="25"/>
        </w:rPr>
        <w:t xml:space="preserve"> an important way of forging that link. </w:t>
      </w:r>
      <w:r w:rsidR="00642A94">
        <w:rPr>
          <w:rFonts w:ascii="Georgia" w:hAnsi="Georgia"/>
          <w:sz w:val="25"/>
          <w:szCs w:val="25"/>
        </w:rPr>
        <w:t xml:space="preserve">The </w:t>
      </w:r>
      <w:r w:rsidRPr="00D150EF">
        <w:rPr>
          <w:rFonts w:ascii="Georgia" w:hAnsi="Georgia"/>
          <w:sz w:val="25"/>
          <w:szCs w:val="25"/>
        </w:rPr>
        <w:t>AERC Senior Policy Seminars provide a forum for the</w:t>
      </w:r>
      <w:r w:rsidR="006125EA" w:rsidRPr="00D150EF">
        <w:rPr>
          <w:rFonts w:ascii="Georgia" w:hAnsi="Georgia"/>
          <w:sz w:val="25"/>
          <w:szCs w:val="25"/>
        </w:rPr>
        <w:t xml:space="preserve"> presentation of frontier research and evidence from country case studies that are synthesized to </w:t>
      </w:r>
      <w:r w:rsidR="00642A94">
        <w:rPr>
          <w:rFonts w:ascii="Georgia" w:hAnsi="Georgia"/>
          <w:sz w:val="25"/>
          <w:szCs w:val="25"/>
        </w:rPr>
        <w:t xml:space="preserve">form a </w:t>
      </w:r>
      <w:r w:rsidRPr="00D150EF">
        <w:rPr>
          <w:rFonts w:ascii="Georgia" w:hAnsi="Georgia"/>
          <w:sz w:val="25"/>
          <w:szCs w:val="25"/>
        </w:rPr>
        <w:t>policy</w:t>
      </w:r>
      <w:r w:rsidR="006125EA" w:rsidRPr="00D150EF">
        <w:rPr>
          <w:rFonts w:ascii="Georgia" w:hAnsi="Georgia"/>
          <w:sz w:val="25"/>
          <w:szCs w:val="25"/>
        </w:rPr>
        <w:t xml:space="preserve"> package for implementation. This is the design of </w:t>
      </w:r>
      <w:r w:rsidRPr="00D150EF">
        <w:rPr>
          <w:rFonts w:ascii="Georgia" w:hAnsi="Georgia"/>
          <w:sz w:val="25"/>
          <w:szCs w:val="25"/>
        </w:rPr>
        <w:t xml:space="preserve">AERC research </w:t>
      </w:r>
      <w:r w:rsidR="006125EA" w:rsidRPr="00D150EF">
        <w:rPr>
          <w:rFonts w:ascii="Georgia" w:hAnsi="Georgia"/>
          <w:sz w:val="25"/>
          <w:szCs w:val="25"/>
        </w:rPr>
        <w:t xml:space="preserve">output and knowledge generation, dissemination and seeking </w:t>
      </w:r>
      <w:r w:rsidRPr="00D150EF">
        <w:rPr>
          <w:rFonts w:ascii="Georgia" w:hAnsi="Georgia"/>
          <w:sz w:val="25"/>
          <w:szCs w:val="25"/>
        </w:rPr>
        <w:t xml:space="preserve">feedback from policy makers </w:t>
      </w:r>
      <w:r w:rsidR="006125EA" w:rsidRPr="00D150EF">
        <w:rPr>
          <w:rFonts w:ascii="Georgia" w:hAnsi="Georgia"/>
          <w:sz w:val="25"/>
          <w:szCs w:val="25"/>
        </w:rPr>
        <w:t xml:space="preserve">to improve policy design and the process of implementation. </w:t>
      </w:r>
    </w:p>
    <w:p w14:paraId="54DEB170" w14:textId="77777777" w:rsidR="000D08E7" w:rsidRPr="00D150EF" w:rsidRDefault="000D08E7" w:rsidP="000D08E7">
      <w:pPr>
        <w:pStyle w:val="BodyText"/>
        <w:jc w:val="both"/>
        <w:rPr>
          <w:rFonts w:ascii="Georgia" w:hAnsi="Georgia"/>
          <w:sz w:val="25"/>
          <w:szCs w:val="25"/>
        </w:rPr>
      </w:pPr>
    </w:p>
    <w:p w14:paraId="69CFB62A" w14:textId="3A62B2E3" w:rsidR="000D08E7" w:rsidRPr="00D150EF" w:rsidRDefault="000D08E7">
      <w:pPr>
        <w:pStyle w:val="BodyText"/>
        <w:jc w:val="both"/>
        <w:rPr>
          <w:rFonts w:ascii="Georgia" w:hAnsi="Georgia"/>
          <w:sz w:val="25"/>
          <w:szCs w:val="25"/>
        </w:rPr>
      </w:pPr>
      <w:r w:rsidRPr="00D150EF">
        <w:rPr>
          <w:rFonts w:ascii="Georgia" w:hAnsi="Georgia"/>
          <w:sz w:val="25"/>
          <w:szCs w:val="25"/>
        </w:rPr>
        <w:t xml:space="preserve">The very first Senior Policy Seminar took place more than </w:t>
      </w:r>
      <w:r w:rsidR="00546C52" w:rsidRPr="00D150EF">
        <w:rPr>
          <w:rFonts w:ascii="Georgia" w:hAnsi="Georgia"/>
          <w:sz w:val="25"/>
          <w:szCs w:val="25"/>
        </w:rPr>
        <w:t xml:space="preserve">27 </w:t>
      </w:r>
      <w:r w:rsidRPr="00D150EF">
        <w:rPr>
          <w:rFonts w:ascii="Georgia" w:hAnsi="Georgia"/>
          <w:sz w:val="25"/>
          <w:szCs w:val="25"/>
        </w:rPr>
        <w:t>years ago – in 1995 in Nairobi, Kenya. It focused on exchange rate, fiscal and financial polic</w:t>
      </w:r>
      <w:r w:rsidR="00642A94">
        <w:rPr>
          <w:rFonts w:ascii="Georgia" w:hAnsi="Georgia"/>
          <w:sz w:val="25"/>
          <w:szCs w:val="25"/>
        </w:rPr>
        <w:t>ies.</w:t>
      </w:r>
      <w:r w:rsidRPr="00D150EF">
        <w:rPr>
          <w:rFonts w:ascii="Georgia" w:hAnsi="Georgia"/>
          <w:sz w:val="25"/>
          <w:szCs w:val="25"/>
        </w:rPr>
        <w:t xml:space="preserve"> The next year </w:t>
      </w:r>
      <w:r w:rsidR="00642A94">
        <w:rPr>
          <w:rFonts w:ascii="Georgia" w:hAnsi="Georgia"/>
          <w:sz w:val="25"/>
          <w:szCs w:val="25"/>
        </w:rPr>
        <w:t xml:space="preserve">in 1996 </w:t>
      </w:r>
      <w:r w:rsidRPr="00D150EF">
        <w:rPr>
          <w:rFonts w:ascii="Georgia" w:hAnsi="Georgia"/>
          <w:sz w:val="25"/>
          <w:szCs w:val="25"/>
        </w:rPr>
        <w:t>the proceedings moved to Abidjan, Cote d’Ivoire for discussions on financial sector reform</w:t>
      </w:r>
      <w:r w:rsidR="00453A40" w:rsidRPr="00D150EF">
        <w:rPr>
          <w:rFonts w:ascii="Georgia" w:hAnsi="Georgia"/>
          <w:sz w:val="25"/>
          <w:szCs w:val="25"/>
        </w:rPr>
        <w:t>s</w:t>
      </w:r>
      <w:r w:rsidR="00546C52" w:rsidRPr="00D150EF">
        <w:rPr>
          <w:rFonts w:ascii="Georgia" w:hAnsi="Georgia"/>
          <w:sz w:val="25"/>
          <w:szCs w:val="25"/>
        </w:rPr>
        <w:t xml:space="preserve"> </w:t>
      </w:r>
    </w:p>
    <w:p w14:paraId="608C4917" w14:textId="671E4AF7" w:rsidR="000D08E7" w:rsidRPr="00690B2B" w:rsidRDefault="00D150EF" w:rsidP="000D08E7">
      <w:pPr>
        <w:pStyle w:val="BodyText"/>
        <w:jc w:val="both"/>
        <w:rPr>
          <w:rFonts w:ascii="Georgia" w:hAnsi="Georgia"/>
          <w:sz w:val="24"/>
          <w:szCs w:val="24"/>
        </w:rPr>
      </w:pPr>
      <w:r>
        <w:rPr>
          <w:rFonts w:ascii="Georgia" w:hAnsi="Georgia"/>
          <w:sz w:val="24"/>
          <w:szCs w:val="24"/>
          <w:highlight w:val="yellow"/>
        </w:rPr>
        <w:t>Previous</w:t>
      </w:r>
      <w:r w:rsidR="00453A40" w:rsidRPr="00690B2B">
        <w:rPr>
          <w:rFonts w:ascii="Georgia" w:hAnsi="Georgia"/>
          <w:sz w:val="24"/>
          <w:szCs w:val="24"/>
          <w:highlight w:val="yellow"/>
        </w:rPr>
        <w:t xml:space="preserve"> titles of the SPS</w:t>
      </w:r>
      <w:r>
        <w:rPr>
          <w:rFonts w:ascii="Georgia" w:hAnsi="Georgia"/>
          <w:sz w:val="24"/>
          <w:szCs w:val="24"/>
        </w:rPr>
        <w:t>:</w:t>
      </w:r>
    </w:p>
    <w:tbl>
      <w:tblPr>
        <w:tblW w:w="8730" w:type="dxa"/>
        <w:tblInd w:w="90" w:type="dxa"/>
        <w:tblLayout w:type="fixed"/>
        <w:tblCellMar>
          <w:left w:w="0" w:type="dxa"/>
          <w:right w:w="0" w:type="dxa"/>
        </w:tblCellMar>
        <w:tblLook w:val="04A0" w:firstRow="1" w:lastRow="0" w:firstColumn="1" w:lastColumn="0" w:noHBand="0" w:noVBand="1"/>
      </w:tblPr>
      <w:tblGrid>
        <w:gridCol w:w="30"/>
        <w:gridCol w:w="6990"/>
        <w:gridCol w:w="1710"/>
      </w:tblGrid>
      <w:tr w:rsidR="004C1AEE" w:rsidRPr="00690B2B" w14:paraId="4901C5BE" w14:textId="77777777" w:rsidTr="00D150EF">
        <w:tc>
          <w:tcPr>
            <w:tcW w:w="30" w:type="dxa"/>
            <w:vAlign w:val="center"/>
            <w:hideMark/>
          </w:tcPr>
          <w:p w14:paraId="5350573F"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 </w:t>
            </w:r>
          </w:p>
        </w:tc>
        <w:tc>
          <w:tcPr>
            <w:tcW w:w="6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2FE354" w14:textId="77777777" w:rsidR="004C1AEE" w:rsidRPr="004C1AEE" w:rsidRDefault="004C1AEE" w:rsidP="004C1AEE">
            <w:pPr>
              <w:rPr>
                <w:rFonts w:ascii="Georgia" w:eastAsia="Calibri" w:hAnsi="Georgia" w:cs="Calibri"/>
                <w:b/>
                <w:bCs/>
                <w:sz w:val="22"/>
                <w:szCs w:val="22"/>
                <w:lang w:val="en-US"/>
              </w:rPr>
            </w:pPr>
            <w:r w:rsidRPr="004C1AEE">
              <w:rPr>
                <w:rFonts w:ascii="Georgia" w:eastAsia="Calibri" w:hAnsi="Georgia" w:cs="Calibri"/>
                <w:b/>
                <w:bCs/>
                <w:sz w:val="22"/>
                <w:szCs w:val="22"/>
                <w:lang w:val="en-US"/>
              </w:rPr>
              <w:t>Theme</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30E661" w14:textId="77777777" w:rsidR="004C1AEE" w:rsidRPr="004C1AEE" w:rsidRDefault="004C1AEE" w:rsidP="004C1AEE">
            <w:pPr>
              <w:rPr>
                <w:rFonts w:ascii="Georgia" w:eastAsia="Calibri" w:hAnsi="Georgia" w:cs="Calibri"/>
                <w:b/>
                <w:bCs/>
                <w:sz w:val="22"/>
                <w:szCs w:val="22"/>
                <w:lang w:val="en-US"/>
              </w:rPr>
            </w:pPr>
            <w:r w:rsidRPr="004C1AEE">
              <w:rPr>
                <w:rFonts w:ascii="Georgia" w:eastAsia="Calibri" w:hAnsi="Georgia" w:cs="Calibri"/>
                <w:b/>
                <w:bCs/>
                <w:sz w:val="22"/>
                <w:szCs w:val="22"/>
                <w:lang w:val="en-US"/>
              </w:rPr>
              <w:t>Dates</w:t>
            </w:r>
          </w:p>
        </w:tc>
      </w:tr>
      <w:tr w:rsidR="004C1AEE" w:rsidRPr="00690B2B" w14:paraId="4DBA0B28" w14:textId="77777777" w:rsidTr="00D150EF">
        <w:tc>
          <w:tcPr>
            <w:tcW w:w="30" w:type="dxa"/>
            <w:vAlign w:val="center"/>
            <w:hideMark/>
          </w:tcPr>
          <w:p w14:paraId="640BDD31"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 </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19278" w14:textId="77777777" w:rsidR="004C1AEE" w:rsidRPr="004C1AEE" w:rsidRDefault="004C1AEE" w:rsidP="004C1AEE">
            <w:pPr>
              <w:rPr>
                <w:rFonts w:ascii="Georgia" w:hAnsi="Georgia" w:cs="Calibri"/>
                <w:sz w:val="22"/>
                <w:szCs w:val="22"/>
                <w:lang w:val="en-US"/>
              </w:rPr>
            </w:pPr>
            <w:r w:rsidRPr="004C1AEE">
              <w:rPr>
                <w:rFonts w:ascii="Georgia" w:hAnsi="Georgia" w:cs="Calibri"/>
                <w:sz w:val="22"/>
                <w:szCs w:val="22"/>
                <w:lang w:val="en-US"/>
              </w:rPr>
              <w:t>Economic Research and Policy Making in Sub-Saharan Africa</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26CCCE20"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March 1995</w:t>
            </w:r>
          </w:p>
          <w:p w14:paraId="1A0C74DF" w14:textId="77777777" w:rsidR="004C1AEE" w:rsidRPr="004C1AEE" w:rsidRDefault="004C1AEE" w:rsidP="004C1AEE">
            <w:pPr>
              <w:rPr>
                <w:rFonts w:ascii="Georgia" w:eastAsia="Calibri" w:hAnsi="Georgia" w:cs="Calibri"/>
                <w:sz w:val="22"/>
                <w:szCs w:val="22"/>
                <w:lang w:val="en-US"/>
              </w:rPr>
            </w:pPr>
          </w:p>
        </w:tc>
      </w:tr>
      <w:tr w:rsidR="004C1AEE" w:rsidRPr="00690B2B" w14:paraId="1CA5CF66" w14:textId="77777777" w:rsidTr="00D150EF">
        <w:tc>
          <w:tcPr>
            <w:tcW w:w="30" w:type="dxa"/>
            <w:vAlign w:val="center"/>
            <w:hideMark/>
          </w:tcPr>
          <w:p w14:paraId="754AD33F"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 </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97104C" w14:textId="77777777" w:rsidR="004C1AEE" w:rsidRPr="004C1AEE" w:rsidRDefault="004C1AEE" w:rsidP="004C1AEE">
            <w:pPr>
              <w:rPr>
                <w:rFonts w:ascii="Georgia" w:hAnsi="Georgia" w:cs="Calibri"/>
                <w:sz w:val="22"/>
                <w:szCs w:val="22"/>
                <w:lang w:val="en-US"/>
              </w:rPr>
            </w:pPr>
            <w:r w:rsidRPr="004C1AEE">
              <w:rPr>
                <w:rFonts w:ascii="Georgia" w:hAnsi="Georgia" w:cs="Calibri"/>
                <w:sz w:val="22"/>
                <w:szCs w:val="22"/>
                <w:lang w:val="en-US"/>
              </w:rPr>
              <w:t>Financial Sector Reforms, Domestic Resource Mobilization, and Investment in Africa</w:t>
            </w:r>
          </w:p>
          <w:p w14:paraId="0859098E" w14:textId="77777777" w:rsidR="004C1AEE" w:rsidRPr="004C1AEE" w:rsidRDefault="004C1AEE" w:rsidP="004C1AEE">
            <w:pPr>
              <w:ind w:left="720"/>
              <w:rPr>
                <w:rFonts w:ascii="Georgia" w:eastAsia="Calibri" w:hAnsi="Georgia" w:cs="Calibri"/>
                <w:sz w:val="10"/>
                <w:szCs w:val="10"/>
                <w:lang w:val="en-US"/>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AD04D2C"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November 1996</w:t>
            </w:r>
          </w:p>
        </w:tc>
      </w:tr>
      <w:tr w:rsidR="004C1AEE" w:rsidRPr="00690B2B" w14:paraId="0BC7E3D7" w14:textId="77777777" w:rsidTr="00D150EF">
        <w:tc>
          <w:tcPr>
            <w:tcW w:w="30" w:type="dxa"/>
            <w:vAlign w:val="center"/>
            <w:hideMark/>
          </w:tcPr>
          <w:p w14:paraId="20124556"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 </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3F6E4" w14:textId="77777777" w:rsidR="004C1AEE" w:rsidRDefault="004C1AEE" w:rsidP="004C1AEE">
            <w:pPr>
              <w:rPr>
                <w:rFonts w:ascii="Georgia" w:hAnsi="Georgia" w:cs="Calibri"/>
                <w:sz w:val="22"/>
                <w:szCs w:val="22"/>
                <w:lang w:val="en-US"/>
              </w:rPr>
            </w:pPr>
            <w:r w:rsidRPr="004C1AEE">
              <w:rPr>
                <w:rFonts w:ascii="Georgia" w:hAnsi="Georgia" w:cs="Calibri"/>
                <w:sz w:val="22"/>
                <w:szCs w:val="22"/>
                <w:lang w:val="en-US"/>
              </w:rPr>
              <w:t>Fiscal Policy in Africa</w:t>
            </w:r>
          </w:p>
          <w:p w14:paraId="77FAC071" w14:textId="1CC02624" w:rsidR="00EA289C" w:rsidRPr="004C1AEE" w:rsidRDefault="00EA289C" w:rsidP="004C1AEE">
            <w:pPr>
              <w:rPr>
                <w:rFonts w:ascii="Georgia" w:hAnsi="Georgia" w:cs="Calibri"/>
                <w:sz w:val="10"/>
                <w:szCs w:val="10"/>
                <w:lang w:val="en-US"/>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9B5A4D6"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October 1997</w:t>
            </w:r>
          </w:p>
        </w:tc>
      </w:tr>
      <w:tr w:rsidR="004C1AEE" w:rsidRPr="00690B2B" w14:paraId="005EA53C" w14:textId="77777777" w:rsidTr="00D150EF">
        <w:tc>
          <w:tcPr>
            <w:tcW w:w="30" w:type="dxa"/>
            <w:vAlign w:val="center"/>
            <w:hideMark/>
          </w:tcPr>
          <w:p w14:paraId="0E7C5938"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 </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776FF7" w14:textId="77777777" w:rsidR="004C1AEE" w:rsidRPr="004C1AEE" w:rsidRDefault="004C1AEE" w:rsidP="004C1AEE">
            <w:pPr>
              <w:rPr>
                <w:rFonts w:ascii="Georgia" w:hAnsi="Georgia" w:cs="Calibri"/>
                <w:sz w:val="22"/>
                <w:szCs w:val="22"/>
                <w:lang w:val="en-US"/>
              </w:rPr>
            </w:pPr>
            <w:r w:rsidRPr="004C1AEE">
              <w:rPr>
                <w:rFonts w:ascii="Georgia" w:hAnsi="Georgia" w:cs="Calibri"/>
                <w:sz w:val="22"/>
                <w:szCs w:val="22"/>
                <w:lang w:val="en-US"/>
              </w:rPr>
              <w:t>Revenue Mobilization in Sub-Saharan Africa</w:t>
            </w:r>
          </w:p>
          <w:p w14:paraId="280F4088" w14:textId="77777777" w:rsidR="004C1AEE" w:rsidRPr="004C1AEE" w:rsidRDefault="004C1AEE" w:rsidP="004C1AEE">
            <w:pPr>
              <w:ind w:left="720"/>
              <w:rPr>
                <w:rFonts w:ascii="Georgia" w:eastAsia="Calibri" w:hAnsi="Georgia" w:cs="Calibri"/>
                <w:sz w:val="10"/>
                <w:szCs w:val="10"/>
                <w:lang w:val="en-US"/>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C2B672A"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February 2000</w:t>
            </w:r>
          </w:p>
        </w:tc>
      </w:tr>
      <w:tr w:rsidR="004C1AEE" w:rsidRPr="00690B2B" w14:paraId="0606A592" w14:textId="77777777" w:rsidTr="00D150EF">
        <w:tc>
          <w:tcPr>
            <w:tcW w:w="30" w:type="dxa"/>
            <w:vAlign w:val="center"/>
            <w:hideMark/>
          </w:tcPr>
          <w:p w14:paraId="49F5A306"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 </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7DAC2" w14:textId="77777777" w:rsidR="004C1AEE" w:rsidRDefault="004C1AEE" w:rsidP="004C1AEE">
            <w:pPr>
              <w:rPr>
                <w:rFonts w:ascii="Georgia" w:hAnsi="Georgia" w:cs="Calibri"/>
                <w:sz w:val="22"/>
                <w:szCs w:val="22"/>
                <w:lang w:val="en-US"/>
              </w:rPr>
            </w:pPr>
            <w:r w:rsidRPr="004C1AEE">
              <w:rPr>
                <w:rFonts w:ascii="Georgia" w:hAnsi="Georgia" w:cs="Calibri"/>
                <w:sz w:val="22"/>
                <w:szCs w:val="22"/>
                <w:lang w:val="en-US"/>
              </w:rPr>
              <w:t>Macroeconomic Policy and Poverty Reduction in Africa</w:t>
            </w:r>
          </w:p>
          <w:p w14:paraId="6F7BE7CF" w14:textId="346AC8D8" w:rsidR="00EA289C" w:rsidRPr="004C1AEE" w:rsidRDefault="00EA289C" w:rsidP="004C1AEE">
            <w:pPr>
              <w:rPr>
                <w:rFonts w:ascii="Georgia" w:hAnsi="Georgia" w:cs="Calibri"/>
                <w:sz w:val="10"/>
                <w:szCs w:val="10"/>
                <w:lang w:val="en-US"/>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F78D520"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February 2002</w:t>
            </w:r>
          </w:p>
        </w:tc>
      </w:tr>
      <w:tr w:rsidR="004C1AEE" w:rsidRPr="00690B2B" w14:paraId="4ECDCE1F" w14:textId="77777777" w:rsidTr="00D150EF">
        <w:tc>
          <w:tcPr>
            <w:tcW w:w="30" w:type="dxa"/>
            <w:vAlign w:val="center"/>
            <w:hideMark/>
          </w:tcPr>
          <w:p w14:paraId="480A8391"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 </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662DFD" w14:textId="77777777" w:rsidR="004C1AEE" w:rsidRPr="004C1AEE" w:rsidRDefault="004C1AEE" w:rsidP="004C1AEE">
            <w:pPr>
              <w:rPr>
                <w:rFonts w:ascii="Georgia" w:hAnsi="Georgia" w:cs="Calibri"/>
                <w:sz w:val="22"/>
                <w:szCs w:val="22"/>
                <w:lang w:val="en-US"/>
              </w:rPr>
            </w:pPr>
            <w:r w:rsidRPr="004C1AEE">
              <w:rPr>
                <w:rFonts w:ascii="Georgia" w:hAnsi="Georgia" w:cs="Calibri"/>
                <w:sz w:val="22"/>
                <w:szCs w:val="22"/>
                <w:lang w:val="en-US"/>
              </w:rPr>
              <w:t>Financing Pro-Poor Growth in Africa</w:t>
            </w:r>
          </w:p>
          <w:p w14:paraId="28FF145C" w14:textId="77777777" w:rsidR="004C1AEE" w:rsidRPr="004C1AEE" w:rsidRDefault="004C1AEE" w:rsidP="004C1AEE">
            <w:pPr>
              <w:ind w:left="720"/>
              <w:rPr>
                <w:rFonts w:ascii="Georgia" w:eastAsia="Calibri" w:hAnsi="Georgia" w:cs="Calibri"/>
                <w:sz w:val="10"/>
                <w:szCs w:val="10"/>
                <w:lang w:val="en-US"/>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CBCD1E8"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March 2004</w:t>
            </w:r>
          </w:p>
        </w:tc>
      </w:tr>
      <w:tr w:rsidR="004C1AEE" w:rsidRPr="00690B2B" w14:paraId="4640A791" w14:textId="77777777" w:rsidTr="00D150EF">
        <w:trPr>
          <w:trHeight w:val="268"/>
        </w:trPr>
        <w:tc>
          <w:tcPr>
            <w:tcW w:w="30" w:type="dxa"/>
            <w:vAlign w:val="center"/>
            <w:hideMark/>
          </w:tcPr>
          <w:p w14:paraId="48694D3C"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 </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C4C5B3" w14:textId="77777777" w:rsidR="004C1AEE" w:rsidRPr="004C1AEE" w:rsidRDefault="004C1AEE" w:rsidP="004C1AEE">
            <w:pPr>
              <w:keepNext/>
              <w:outlineLvl w:val="0"/>
              <w:rPr>
                <w:rFonts w:ascii="Georgia" w:hAnsi="Georgia" w:cs="Calibri Light"/>
                <w:kern w:val="36"/>
                <w:sz w:val="22"/>
                <w:szCs w:val="22"/>
                <w:lang w:val="en-US"/>
              </w:rPr>
            </w:pPr>
            <w:r w:rsidRPr="004C1AEE">
              <w:rPr>
                <w:rFonts w:ascii="Georgia" w:hAnsi="Georgia" w:cs="Calibri Light"/>
                <w:kern w:val="36"/>
                <w:sz w:val="22"/>
                <w:szCs w:val="22"/>
                <w:lang w:val="en-US"/>
              </w:rPr>
              <w:t>Poverty, Growth, and Institutions</w:t>
            </w:r>
          </w:p>
          <w:p w14:paraId="39E121C5" w14:textId="77777777" w:rsidR="004C1AEE" w:rsidRPr="004C1AEE" w:rsidRDefault="004C1AEE" w:rsidP="004C1AEE">
            <w:pPr>
              <w:rPr>
                <w:rFonts w:ascii="Georgia" w:eastAsia="Calibri" w:hAnsi="Georgia" w:cs="Calibri"/>
                <w:sz w:val="16"/>
                <w:szCs w:val="16"/>
                <w:lang w:val="en-US"/>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CD94FD2"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March 2005</w:t>
            </w:r>
          </w:p>
        </w:tc>
      </w:tr>
      <w:tr w:rsidR="004C1AEE" w:rsidRPr="00690B2B" w14:paraId="35AC7D26" w14:textId="77777777" w:rsidTr="00D150EF">
        <w:tc>
          <w:tcPr>
            <w:tcW w:w="30" w:type="dxa"/>
            <w:vAlign w:val="center"/>
            <w:hideMark/>
          </w:tcPr>
          <w:p w14:paraId="3969419D"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 </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070479" w14:textId="77777777" w:rsidR="004C1AEE" w:rsidRPr="004C1AEE" w:rsidRDefault="004C1AEE" w:rsidP="004C1AEE">
            <w:pPr>
              <w:rPr>
                <w:rFonts w:ascii="Georgia" w:hAnsi="Georgia" w:cs="Calibri"/>
                <w:sz w:val="22"/>
                <w:szCs w:val="22"/>
                <w:lang w:val="en-US"/>
              </w:rPr>
            </w:pPr>
            <w:r w:rsidRPr="004C1AEE">
              <w:rPr>
                <w:rFonts w:ascii="Georgia" w:hAnsi="Georgia" w:cs="Calibri"/>
                <w:sz w:val="22"/>
                <w:szCs w:val="22"/>
                <w:lang w:val="en-US"/>
              </w:rPr>
              <w:t>Governance and Pro-poor Growth in sub-Saharan Africa</w:t>
            </w:r>
          </w:p>
          <w:p w14:paraId="264340AB" w14:textId="77777777" w:rsidR="004C1AEE" w:rsidRPr="004C1AEE" w:rsidRDefault="004C1AEE" w:rsidP="004C1AEE">
            <w:pPr>
              <w:ind w:left="720"/>
              <w:rPr>
                <w:rFonts w:ascii="Georgia" w:eastAsia="Calibri" w:hAnsi="Georgia" w:cs="Calibri"/>
                <w:sz w:val="16"/>
                <w:szCs w:val="16"/>
                <w:lang w:val="en-US"/>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D14A820"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March 2006</w:t>
            </w:r>
          </w:p>
        </w:tc>
      </w:tr>
      <w:tr w:rsidR="004C1AEE" w:rsidRPr="00690B2B" w14:paraId="1A8E0D5F" w14:textId="77777777" w:rsidTr="00D150EF">
        <w:tc>
          <w:tcPr>
            <w:tcW w:w="30" w:type="dxa"/>
            <w:vAlign w:val="center"/>
            <w:hideMark/>
          </w:tcPr>
          <w:p w14:paraId="3549E0B7"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 </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3E9203" w14:textId="77777777" w:rsidR="004C1AEE" w:rsidRPr="004C1AEE" w:rsidRDefault="004C1AEE" w:rsidP="004C1AEE">
            <w:pPr>
              <w:rPr>
                <w:rFonts w:ascii="Georgia" w:hAnsi="Georgia" w:cs="Calibri"/>
                <w:sz w:val="22"/>
                <w:szCs w:val="22"/>
                <w:lang w:val="en-US"/>
              </w:rPr>
            </w:pPr>
            <w:r w:rsidRPr="004C1AEE">
              <w:rPr>
                <w:rFonts w:ascii="Georgia" w:hAnsi="Georgia" w:cs="Calibri"/>
                <w:sz w:val="22"/>
                <w:szCs w:val="22"/>
                <w:lang w:val="en-US"/>
              </w:rPr>
              <w:t>Managing Commodity Booms in Sub-Saharan Africa</w:t>
            </w:r>
          </w:p>
          <w:p w14:paraId="71746C81" w14:textId="77777777" w:rsidR="004C1AEE" w:rsidRPr="004C1AEE" w:rsidRDefault="004C1AEE" w:rsidP="004C1AEE">
            <w:pPr>
              <w:ind w:left="720"/>
              <w:rPr>
                <w:rFonts w:ascii="Georgia" w:eastAsia="Calibri" w:hAnsi="Georgia" w:cs="Calibri"/>
                <w:sz w:val="16"/>
                <w:szCs w:val="16"/>
                <w:lang w:val="en-US"/>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1A7394F7"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February 2007</w:t>
            </w:r>
          </w:p>
        </w:tc>
      </w:tr>
      <w:tr w:rsidR="004C1AEE" w:rsidRPr="00690B2B" w14:paraId="692BB07E" w14:textId="77777777" w:rsidTr="00D150EF">
        <w:tc>
          <w:tcPr>
            <w:tcW w:w="30" w:type="dxa"/>
            <w:vAlign w:val="center"/>
            <w:hideMark/>
          </w:tcPr>
          <w:p w14:paraId="56A3A3F7"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 </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62C3F" w14:textId="77777777" w:rsidR="004C1AEE" w:rsidRPr="004C1AEE" w:rsidRDefault="004C1AEE" w:rsidP="004C1AEE">
            <w:pPr>
              <w:rPr>
                <w:rFonts w:ascii="Georgia" w:hAnsi="Georgia" w:cs="Calibri"/>
                <w:sz w:val="22"/>
                <w:szCs w:val="22"/>
                <w:lang w:val="en-US"/>
              </w:rPr>
            </w:pPr>
            <w:r w:rsidRPr="004C1AEE">
              <w:rPr>
                <w:rFonts w:ascii="Georgia" w:hAnsi="Georgia" w:cs="Calibri"/>
                <w:sz w:val="22"/>
                <w:szCs w:val="22"/>
                <w:lang w:val="en-US"/>
              </w:rPr>
              <w:t>Climate Change and Economic Development in Sub-Saharan Africa</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96C4DD8"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April 2008</w:t>
            </w:r>
          </w:p>
        </w:tc>
      </w:tr>
      <w:tr w:rsidR="004C1AEE" w:rsidRPr="00690B2B" w14:paraId="51ACE2B5" w14:textId="77777777" w:rsidTr="00D150EF">
        <w:tc>
          <w:tcPr>
            <w:tcW w:w="30" w:type="dxa"/>
            <w:vAlign w:val="center"/>
            <w:hideMark/>
          </w:tcPr>
          <w:p w14:paraId="4C1ECE9B"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 </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E8DB50" w14:textId="77777777" w:rsidR="004C1AEE" w:rsidRPr="004C1AEE" w:rsidRDefault="004C1AEE" w:rsidP="004C1AEE">
            <w:pPr>
              <w:rPr>
                <w:rFonts w:ascii="Georgia" w:hAnsi="Georgia" w:cs="Calibri"/>
                <w:sz w:val="22"/>
                <w:szCs w:val="22"/>
                <w:lang w:val="en-US"/>
              </w:rPr>
            </w:pPr>
            <w:r w:rsidRPr="004C1AEE">
              <w:rPr>
                <w:rFonts w:ascii="Georgia" w:hAnsi="Georgia" w:cs="Calibri"/>
                <w:sz w:val="22"/>
                <w:szCs w:val="22"/>
                <w:lang w:val="en-US"/>
              </w:rPr>
              <w:t>The Global Financial Crisis and Its Implications for the African Economies</w:t>
            </w:r>
          </w:p>
          <w:p w14:paraId="04325F16" w14:textId="77777777" w:rsidR="004C1AEE" w:rsidRPr="004C1AEE" w:rsidRDefault="004C1AEE" w:rsidP="004C1AEE">
            <w:pPr>
              <w:ind w:left="720"/>
              <w:rPr>
                <w:rFonts w:ascii="Georgia" w:eastAsia="Calibri" w:hAnsi="Georgia" w:cs="Calibri"/>
                <w:sz w:val="16"/>
                <w:szCs w:val="16"/>
                <w:lang w:val="en-US"/>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1B768C5C"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April 2009</w:t>
            </w:r>
          </w:p>
        </w:tc>
      </w:tr>
      <w:tr w:rsidR="004C1AEE" w:rsidRPr="00690B2B" w14:paraId="2112499C" w14:textId="77777777" w:rsidTr="00D150EF">
        <w:tc>
          <w:tcPr>
            <w:tcW w:w="30" w:type="dxa"/>
            <w:vAlign w:val="center"/>
            <w:hideMark/>
          </w:tcPr>
          <w:p w14:paraId="7082275F"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 </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D5DC0" w14:textId="77777777" w:rsidR="004C1AEE" w:rsidRPr="004C1AEE" w:rsidRDefault="004C1AEE" w:rsidP="004C1AEE">
            <w:pPr>
              <w:rPr>
                <w:rFonts w:ascii="Georgia" w:hAnsi="Georgia" w:cs="Calibri"/>
                <w:sz w:val="22"/>
                <w:szCs w:val="22"/>
                <w:lang w:val="en-US"/>
              </w:rPr>
            </w:pPr>
            <w:r w:rsidRPr="004C1AEE">
              <w:rPr>
                <w:rFonts w:ascii="Georgia" w:hAnsi="Georgia" w:cs="Calibri"/>
                <w:sz w:val="22"/>
                <w:szCs w:val="22"/>
                <w:lang w:val="en-US"/>
              </w:rPr>
              <w:t>Bank Regulatory Reforms in Africa: Enhancing Bank Competition and Intermediation Efficiency</w:t>
            </w:r>
          </w:p>
          <w:p w14:paraId="03725A82" w14:textId="77777777" w:rsidR="004C1AEE" w:rsidRPr="004C1AEE" w:rsidRDefault="004C1AEE" w:rsidP="004C1AEE">
            <w:pPr>
              <w:ind w:left="720"/>
              <w:rPr>
                <w:rFonts w:ascii="Georgia" w:eastAsia="Calibri" w:hAnsi="Georgia" w:cs="Calibri"/>
                <w:sz w:val="16"/>
                <w:szCs w:val="16"/>
                <w:lang w:val="en-US"/>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506D2D7"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March 2010</w:t>
            </w:r>
          </w:p>
        </w:tc>
      </w:tr>
      <w:tr w:rsidR="004C1AEE" w:rsidRPr="00690B2B" w14:paraId="736C64E4" w14:textId="77777777" w:rsidTr="00D150EF">
        <w:tc>
          <w:tcPr>
            <w:tcW w:w="30" w:type="dxa"/>
            <w:vAlign w:val="center"/>
            <w:hideMark/>
          </w:tcPr>
          <w:p w14:paraId="559EA164"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 </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461FF" w14:textId="77777777" w:rsidR="004C1AEE" w:rsidRDefault="004C1AEE" w:rsidP="004C1AEE">
            <w:pPr>
              <w:rPr>
                <w:rFonts w:ascii="Georgia" w:hAnsi="Georgia" w:cs="Calibri"/>
                <w:sz w:val="22"/>
                <w:szCs w:val="22"/>
                <w:lang w:val="en-US"/>
              </w:rPr>
            </w:pPr>
            <w:r w:rsidRPr="004C1AEE">
              <w:rPr>
                <w:rFonts w:ascii="Georgia" w:hAnsi="Georgia" w:cs="Calibri"/>
                <w:sz w:val="22"/>
                <w:szCs w:val="22"/>
                <w:lang w:val="en-US"/>
              </w:rPr>
              <w:t>Natural Resource Management in sub-Saharan Africa</w:t>
            </w:r>
          </w:p>
          <w:p w14:paraId="41A24A40" w14:textId="658051F0" w:rsidR="00EA289C" w:rsidRPr="004C1AEE" w:rsidRDefault="00EA289C" w:rsidP="004C1AEE">
            <w:pPr>
              <w:rPr>
                <w:rFonts w:ascii="Georgia" w:hAnsi="Georgia" w:cs="Calibri"/>
                <w:sz w:val="16"/>
                <w:szCs w:val="16"/>
                <w:lang w:val="en-US"/>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A0759B0"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March 2011</w:t>
            </w:r>
          </w:p>
        </w:tc>
      </w:tr>
      <w:tr w:rsidR="004C1AEE" w:rsidRPr="00690B2B" w14:paraId="295A177D" w14:textId="77777777" w:rsidTr="00D150EF">
        <w:trPr>
          <w:trHeight w:val="1339"/>
        </w:trPr>
        <w:tc>
          <w:tcPr>
            <w:tcW w:w="30" w:type="dxa"/>
            <w:vAlign w:val="center"/>
            <w:hideMark/>
          </w:tcPr>
          <w:p w14:paraId="20676DF3"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 </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1C524" w14:textId="77777777" w:rsidR="004C1AEE" w:rsidRPr="004C1AEE" w:rsidRDefault="004C1AEE" w:rsidP="004C1AEE">
            <w:pPr>
              <w:spacing w:after="240"/>
              <w:rPr>
                <w:rFonts w:ascii="Georgia" w:hAnsi="Georgia" w:cs="Calibri"/>
                <w:sz w:val="22"/>
                <w:szCs w:val="22"/>
                <w:lang w:val="en-US"/>
              </w:rPr>
            </w:pPr>
            <w:r w:rsidRPr="004C1AEE">
              <w:rPr>
                <w:rFonts w:ascii="Georgia" w:hAnsi="Georgia" w:cs="Calibri"/>
                <w:sz w:val="22"/>
                <w:szCs w:val="22"/>
                <w:lang w:val="en-US"/>
              </w:rPr>
              <w:t>(a) Health, Economic Growth and Poverty Reduction in sub-Saharan Africa</w:t>
            </w:r>
          </w:p>
          <w:p w14:paraId="6824C2F4" w14:textId="77777777" w:rsidR="004C1AEE" w:rsidRPr="004C1AEE" w:rsidRDefault="004C1AEE" w:rsidP="004C1AEE">
            <w:pPr>
              <w:autoSpaceDE w:val="0"/>
              <w:autoSpaceDN w:val="0"/>
              <w:rPr>
                <w:rFonts w:ascii="Georgia" w:eastAsia="Calibri" w:hAnsi="Georgia" w:cs="Calibri"/>
                <w:sz w:val="22"/>
                <w:szCs w:val="22"/>
                <w:lang w:val="en-US"/>
              </w:rPr>
            </w:pPr>
            <w:r w:rsidRPr="004C1AEE">
              <w:rPr>
                <w:rFonts w:ascii="Georgia" w:eastAsia="Calibri" w:hAnsi="Georgia" w:cs="Calibri"/>
                <w:color w:val="F78F2E"/>
                <w:sz w:val="22"/>
                <w:szCs w:val="22"/>
                <w:lang w:val="en-US"/>
              </w:rPr>
              <w:t>(b) Challenges Associated with the   Development of Oil Sector in Uganda (Special Policy Seminar)</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6557F26A"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March 2012</w:t>
            </w:r>
          </w:p>
          <w:p w14:paraId="79FBBC4C" w14:textId="77777777" w:rsidR="004C1AEE" w:rsidRPr="004C1AEE" w:rsidRDefault="004C1AEE" w:rsidP="004C1AEE">
            <w:pPr>
              <w:rPr>
                <w:rFonts w:ascii="Georgia" w:eastAsia="Calibri" w:hAnsi="Georgia" w:cs="Calibri"/>
                <w:sz w:val="22"/>
                <w:szCs w:val="22"/>
                <w:lang w:val="en-US"/>
              </w:rPr>
            </w:pPr>
          </w:p>
          <w:p w14:paraId="4973B01C"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February 2012</w:t>
            </w:r>
          </w:p>
        </w:tc>
      </w:tr>
      <w:tr w:rsidR="004C1AEE" w:rsidRPr="00690B2B" w14:paraId="6AA12880" w14:textId="77777777" w:rsidTr="00D150EF">
        <w:tc>
          <w:tcPr>
            <w:tcW w:w="30" w:type="dxa"/>
            <w:vAlign w:val="center"/>
            <w:hideMark/>
          </w:tcPr>
          <w:p w14:paraId="0043EC0F"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 </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D689A2" w14:textId="77777777" w:rsidR="004C1AEE" w:rsidRDefault="004C1AEE" w:rsidP="004C1AEE">
            <w:pPr>
              <w:rPr>
                <w:rFonts w:ascii="Georgia" w:hAnsi="Georgia" w:cs="Calibri"/>
                <w:sz w:val="22"/>
                <w:szCs w:val="22"/>
                <w:lang w:val="en-US"/>
              </w:rPr>
            </w:pPr>
            <w:r w:rsidRPr="004C1AEE">
              <w:rPr>
                <w:rFonts w:ascii="Georgia" w:hAnsi="Georgia" w:cs="Calibri"/>
                <w:sz w:val="22"/>
                <w:szCs w:val="22"/>
                <w:lang w:val="en-US"/>
              </w:rPr>
              <w:t>Youth and Unemployment in Africa</w:t>
            </w:r>
          </w:p>
          <w:p w14:paraId="48C3A02A" w14:textId="4AFABAA1" w:rsidR="00EA289C" w:rsidRPr="004C1AEE" w:rsidRDefault="00EA289C" w:rsidP="004C1AEE">
            <w:pPr>
              <w:rPr>
                <w:rFonts w:ascii="Georgia" w:hAnsi="Georgia" w:cs="Calibri"/>
                <w:sz w:val="16"/>
                <w:szCs w:val="16"/>
                <w:lang w:val="en-US"/>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13E44540"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March 2013</w:t>
            </w:r>
          </w:p>
        </w:tc>
      </w:tr>
      <w:tr w:rsidR="004C1AEE" w:rsidRPr="00690B2B" w14:paraId="56D1DC04" w14:textId="77777777" w:rsidTr="00D150EF">
        <w:tc>
          <w:tcPr>
            <w:tcW w:w="30" w:type="dxa"/>
            <w:vAlign w:val="center"/>
            <w:hideMark/>
          </w:tcPr>
          <w:p w14:paraId="439B9CC7"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 </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63777" w14:textId="77777777" w:rsidR="004C1AEE" w:rsidRDefault="004C1AEE" w:rsidP="004C1AEE">
            <w:pPr>
              <w:rPr>
                <w:rFonts w:ascii="Georgia" w:hAnsi="Georgia" w:cs="Calibri"/>
                <w:sz w:val="22"/>
                <w:szCs w:val="22"/>
                <w:lang w:val="en-US"/>
              </w:rPr>
            </w:pPr>
            <w:r w:rsidRPr="004C1AEE">
              <w:rPr>
                <w:rFonts w:ascii="Georgia" w:hAnsi="Georgia" w:cs="Calibri"/>
                <w:sz w:val="22"/>
                <w:szCs w:val="22"/>
                <w:lang w:val="en-US"/>
              </w:rPr>
              <w:t>Capital Flight from Africa</w:t>
            </w:r>
          </w:p>
          <w:p w14:paraId="43DA55CF" w14:textId="141A4E30" w:rsidR="00EA289C" w:rsidRPr="004C1AEE" w:rsidRDefault="00EA289C" w:rsidP="004C1AEE">
            <w:pPr>
              <w:rPr>
                <w:rFonts w:ascii="Georgia" w:hAnsi="Georgia" w:cs="Calibri"/>
                <w:sz w:val="16"/>
                <w:szCs w:val="16"/>
                <w:lang w:val="en-US"/>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A1AC609"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April 2014</w:t>
            </w:r>
          </w:p>
        </w:tc>
      </w:tr>
      <w:tr w:rsidR="004C1AEE" w:rsidRPr="00690B2B" w14:paraId="71E15D6D" w14:textId="77777777" w:rsidTr="00D150EF">
        <w:tc>
          <w:tcPr>
            <w:tcW w:w="30" w:type="dxa"/>
            <w:vAlign w:val="center"/>
            <w:hideMark/>
          </w:tcPr>
          <w:p w14:paraId="4BF26A62"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 </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E7FEC7" w14:textId="77777777" w:rsidR="004C1AEE" w:rsidRPr="004C1AEE" w:rsidRDefault="004C1AEE" w:rsidP="004C1AEE">
            <w:pPr>
              <w:contextualSpacing/>
              <w:rPr>
                <w:rFonts w:ascii="Georgia" w:eastAsia="Calibri" w:hAnsi="Georgia"/>
                <w:sz w:val="22"/>
                <w:szCs w:val="22"/>
                <w:lang w:val="en-US"/>
              </w:rPr>
            </w:pPr>
            <w:r w:rsidRPr="004C1AEE">
              <w:rPr>
                <w:rFonts w:ascii="Georgia" w:eastAsia="Calibri" w:hAnsi="Georgia"/>
                <w:sz w:val="22"/>
                <w:szCs w:val="22"/>
                <w:lang w:val="en-US"/>
              </w:rPr>
              <w:t>Agriculture in Africa’s Transformation: The Role of Smallholder Farmers</w:t>
            </w:r>
          </w:p>
          <w:p w14:paraId="3825F594" w14:textId="77777777" w:rsidR="004C1AEE" w:rsidRPr="004C1AEE" w:rsidRDefault="004C1AEE" w:rsidP="004C1AEE">
            <w:pPr>
              <w:ind w:left="720" w:hanging="360"/>
              <w:rPr>
                <w:rFonts w:ascii="Georgia" w:eastAsia="Calibri" w:hAnsi="Georgia" w:cs="Calibri"/>
                <w:sz w:val="16"/>
                <w:szCs w:val="16"/>
                <w:lang w:val="en-US"/>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34B0E14"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March 2015</w:t>
            </w:r>
          </w:p>
        </w:tc>
      </w:tr>
      <w:tr w:rsidR="004C1AEE" w:rsidRPr="00690B2B" w14:paraId="7806994E" w14:textId="77777777" w:rsidTr="00D150EF">
        <w:tc>
          <w:tcPr>
            <w:tcW w:w="30" w:type="dxa"/>
            <w:vAlign w:val="center"/>
            <w:hideMark/>
          </w:tcPr>
          <w:p w14:paraId="6DCA1C2D"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 </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9B07" w14:textId="77777777" w:rsidR="004C1AEE" w:rsidRDefault="004C1AEE" w:rsidP="004C1AEE">
            <w:pPr>
              <w:contextualSpacing/>
              <w:rPr>
                <w:rFonts w:ascii="Georgia" w:eastAsia="Calibri" w:hAnsi="Georgia"/>
                <w:sz w:val="22"/>
                <w:szCs w:val="22"/>
                <w:lang w:val="en-US"/>
              </w:rPr>
            </w:pPr>
            <w:r w:rsidRPr="004C1AEE">
              <w:rPr>
                <w:rFonts w:ascii="Georgia" w:eastAsia="Calibri" w:hAnsi="Georgia"/>
                <w:sz w:val="22"/>
                <w:szCs w:val="22"/>
                <w:lang w:val="en-US"/>
              </w:rPr>
              <w:t>Financial Inclusion in Africa</w:t>
            </w:r>
          </w:p>
          <w:p w14:paraId="7DA7D4AB" w14:textId="2A966DAF" w:rsidR="00EA289C" w:rsidRPr="004C1AEE" w:rsidRDefault="00EA289C" w:rsidP="004C1AEE">
            <w:pPr>
              <w:contextualSpacing/>
              <w:rPr>
                <w:rFonts w:ascii="Georgia" w:eastAsia="Calibri" w:hAnsi="Georgia"/>
                <w:sz w:val="16"/>
                <w:szCs w:val="16"/>
                <w:lang w:val="en-US"/>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A969ABC"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March 2016</w:t>
            </w:r>
          </w:p>
        </w:tc>
      </w:tr>
      <w:tr w:rsidR="004C1AEE" w:rsidRPr="00690B2B" w14:paraId="61F0C832" w14:textId="77777777" w:rsidTr="00D150EF">
        <w:tc>
          <w:tcPr>
            <w:tcW w:w="30" w:type="dxa"/>
            <w:vAlign w:val="center"/>
            <w:hideMark/>
          </w:tcPr>
          <w:p w14:paraId="30343C2C"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 </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D32E6" w14:textId="77777777" w:rsidR="004C1AEE" w:rsidRDefault="004C1AEE" w:rsidP="004C1AEE">
            <w:pPr>
              <w:contextualSpacing/>
              <w:rPr>
                <w:rFonts w:ascii="Georgia" w:eastAsia="Calibri" w:hAnsi="Georgia"/>
                <w:sz w:val="22"/>
                <w:szCs w:val="22"/>
                <w:lang w:val="en-US"/>
              </w:rPr>
            </w:pPr>
            <w:r w:rsidRPr="004C1AEE">
              <w:rPr>
                <w:rFonts w:ascii="Georgia" w:eastAsia="Calibri" w:hAnsi="Georgia"/>
                <w:sz w:val="22"/>
                <w:szCs w:val="22"/>
                <w:lang w:val="en-US"/>
              </w:rPr>
              <w:t>Industrialization in Africa</w:t>
            </w:r>
          </w:p>
          <w:p w14:paraId="5EF5411E" w14:textId="32F68947" w:rsidR="00EA289C" w:rsidRPr="004C1AEE" w:rsidRDefault="00EA289C" w:rsidP="004C1AEE">
            <w:pPr>
              <w:contextualSpacing/>
              <w:rPr>
                <w:rFonts w:ascii="Georgia" w:eastAsia="Calibri" w:hAnsi="Georgia"/>
                <w:sz w:val="16"/>
                <w:szCs w:val="16"/>
                <w:lang w:val="en-US"/>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1D013A3"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March 2017</w:t>
            </w:r>
          </w:p>
        </w:tc>
      </w:tr>
      <w:tr w:rsidR="004C1AEE" w:rsidRPr="00690B2B" w14:paraId="213D9534" w14:textId="77777777" w:rsidTr="00D150EF">
        <w:tc>
          <w:tcPr>
            <w:tcW w:w="30" w:type="dxa"/>
            <w:tcBorders>
              <w:top w:val="nil"/>
              <w:left w:val="nil"/>
              <w:bottom w:val="single" w:sz="8" w:space="0" w:color="auto"/>
              <w:right w:val="nil"/>
            </w:tcBorders>
            <w:vAlign w:val="center"/>
            <w:hideMark/>
          </w:tcPr>
          <w:p w14:paraId="6D3D1D86"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 </w:t>
            </w:r>
          </w:p>
        </w:tc>
        <w:tc>
          <w:tcPr>
            <w:tcW w:w="6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A28514" w14:textId="77777777" w:rsidR="004C1AEE" w:rsidRPr="004C1AEE" w:rsidRDefault="004C1AEE" w:rsidP="004C1AEE">
            <w:pPr>
              <w:contextualSpacing/>
              <w:rPr>
                <w:rFonts w:ascii="Georgia" w:eastAsia="Calibri" w:hAnsi="Georgia"/>
                <w:sz w:val="22"/>
                <w:szCs w:val="22"/>
                <w:lang w:val="en-US"/>
              </w:rPr>
            </w:pPr>
            <w:r w:rsidRPr="004C1AEE">
              <w:rPr>
                <w:rFonts w:ascii="Georgia" w:eastAsia="Calibri" w:hAnsi="Georgia"/>
                <w:sz w:val="22"/>
                <w:szCs w:val="22"/>
                <w:lang w:val="en-US"/>
              </w:rPr>
              <w:t>Rethinking Regional Integration in Africa</w:t>
            </w:r>
          </w:p>
          <w:p w14:paraId="61D84394" w14:textId="77777777" w:rsidR="004C1AEE" w:rsidRPr="004C1AEE" w:rsidRDefault="004C1AEE" w:rsidP="004C1AEE">
            <w:pPr>
              <w:ind w:left="720" w:hanging="360"/>
              <w:contextualSpacing/>
              <w:rPr>
                <w:rFonts w:ascii="Georgia" w:eastAsia="Calibri" w:hAnsi="Georgia"/>
                <w:sz w:val="16"/>
                <w:szCs w:val="16"/>
                <w:lang w:val="en-US"/>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0A57383"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March 2018</w:t>
            </w:r>
          </w:p>
        </w:tc>
      </w:tr>
      <w:tr w:rsidR="004C1AEE" w:rsidRPr="00690B2B" w14:paraId="53E4A9E8" w14:textId="77777777" w:rsidTr="00D150EF">
        <w:tc>
          <w:tcPr>
            <w:tcW w:w="70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291A044" w14:textId="77777777" w:rsidR="004C1AEE" w:rsidRPr="004C1AEE" w:rsidRDefault="004C1AEE" w:rsidP="00690B2B">
            <w:pPr>
              <w:spacing w:after="200" w:line="276" w:lineRule="auto"/>
              <w:contextualSpacing/>
              <w:rPr>
                <w:rFonts w:ascii="Georgia" w:eastAsia="Calibri" w:hAnsi="Georgia"/>
                <w:sz w:val="22"/>
                <w:szCs w:val="22"/>
                <w:lang w:val="en-US"/>
              </w:rPr>
            </w:pPr>
            <w:r w:rsidRPr="004C1AEE">
              <w:rPr>
                <w:rFonts w:ascii="Georgia" w:eastAsia="Calibri" w:hAnsi="Georgia"/>
                <w:sz w:val="22"/>
                <w:szCs w:val="22"/>
                <w:lang w:val="en-US"/>
              </w:rPr>
              <w:t>Fragility of Growth in African Economies</w:t>
            </w:r>
          </w:p>
          <w:p w14:paraId="37BE2945" w14:textId="77777777" w:rsidR="004C1AEE" w:rsidRPr="004C1AEE" w:rsidRDefault="004C1AEE" w:rsidP="004C1AEE">
            <w:pPr>
              <w:spacing w:after="200" w:line="276" w:lineRule="auto"/>
              <w:ind w:left="720" w:hanging="360"/>
              <w:contextualSpacing/>
              <w:rPr>
                <w:rFonts w:ascii="Georgia" w:eastAsia="Calibri" w:hAnsi="Georgia"/>
                <w:sz w:val="16"/>
                <w:szCs w:val="16"/>
                <w:lang w:val="en-US"/>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15420A5F"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March, 2019</w:t>
            </w:r>
          </w:p>
        </w:tc>
      </w:tr>
      <w:tr w:rsidR="004C1AEE" w:rsidRPr="00690B2B" w14:paraId="4123C5D2" w14:textId="77777777" w:rsidTr="00D150EF">
        <w:tc>
          <w:tcPr>
            <w:tcW w:w="70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656FA48" w14:textId="6C64C356" w:rsidR="004C1AEE" w:rsidRPr="004C1AEE" w:rsidRDefault="004C1AEE" w:rsidP="00690B2B">
            <w:pPr>
              <w:spacing w:after="200" w:line="276" w:lineRule="auto"/>
              <w:contextualSpacing/>
              <w:rPr>
                <w:rFonts w:ascii="Georgia" w:eastAsia="Calibri" w:hAnsi="Georgia"/>
                <w:sz w:val="22"/>
                <w:szCs w:val="22"/>
                <w:lang w:val="en-US"/>
              </w:rPr>
            </w:pPr>
            <w:bookmarkStart w:id="0" w:name="_Hlk37141825"/>
            <w:r w:rsidRPr="004C1AEE">
              <w:rPr>
                <w:rFonts w:ascii="Georgia" w:eastAsia="Calibri" w:hAnsi="Georgia"/>
                <w:sz w:val="22"/>
                <w:szCs w:val="22"/>
                <w:lang w:val="en-US"/>
              </w:rPr>
              <w:t>Agriculture and Food Policies for Better Nutrition Outcomes in Africa</w:t>
            </w:r>
            <w:bookmarkEnd w:id="0"/>
          </w:p>
          <w:p w14:paraId="51CC5D31" w14:textId="77777777" w:rsidR="004C1AEE" w:rsidRPr="004C1AEE" w:rsidRDefault="004C1AEE" w:rsidP="004C1AEE">
            <w:pPr>
              <w:ind w:left="720" w:hanging="360"/>
              <w:contextualSpacing/>
              <w:rPr>
                <w:rFonts w:ascii="Georgia" w:eastAsia="Calibri" w:hAnsi="Georgia"/>
                <w:sz w:val="16"/>
                <w:szCs w:val="16"/>
                <w:lang w:val="en-US"/>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820141E"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March, 2020</w:t>
            </w:r>
          </w:p>
        </w:tc>
      </w:tr>
      <w:tr w:rsidR="004C1AEE" w:rsidRPr="00690B2B" w14:paraId="486D3BCF" w14:textId="77777777" w:rsidTr="00D150EF">
        <w:tc>
          <w:tcPr>
            <w:tcW w:w="70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8D3EC" w14:textId="77777777" w:rsidR="004C1AEE" w:rsidRPr="004C1AEE" w:rsidRDefault="004C1AEE" w:rsidP="00690B2B">
            <w:pPr>
              <w:spacing w:after="200" w:line="276" w:lineRule="auto"/>
              <w:contextualSpacing/>
              <w:rPr>
                <w:rFonts w:ascii="Georgia" w:eastAsia="Calibri" w:hAnsi="Georgia"/>
                <w:sz w:val="22"/>
                <w:szCs w:val="22"/>
                <w:lang w:val="en-US"/>
              </w:rPr>
            </w:pPr>
            <w:r w:rsidRPr="004C1AEE">
              <w:rPr>
                <w:rFonts w:ascii="Georgia" w:eastAsia="Calibri" w:hAnsi="Georgia"/>
                <w:sz w:val="22"/>
                <w:szCs w:val="22"/>
                <w:lang w:val="en-US"/>
              </w:rPr>
              <w:t>The Global COVID-19 Health Pandemic and Its Implications for the African Economies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1496B4EB" w14:textId="77777777" w:rsidR="004C1AEE" w:rsidRPr="004C1AEE" w:rsidRDefault="004C1AEE" w:rsidP="004C1AEE">
            <w:pPr>
              <w:rPr>
                <w:rFonts w:ascii="Georgia" w:eastAsia="Calibri" w:hAnsi="Georgia" w:cs="Calibri"/>
                <w:sz w:val="22"/>
                <w:szCs w:val="22"/>
                <w:lang w:val="en-US"/>
              </w:rPr>
            </w:pPr>
            <w:r w:rsidRPr="004C1AEE">
              <w:rPr>
                <w:rFonts w:ascii="Georgia" w:eastAsia="Calibri" w:hAnsi="Georgia" w:cs="Calibri"/>
                <w:sz w:val="22"/>
                <w:szCs w:val="22"/>
                <w:lang w:val="en-US"/>
              </w:rPr>
              <w:t>March, 2021</w:t>
            </w:r>
          </w:p>
        </w:tc>
      </w:tr>
    </w:tbl>
    <w:p w14:paraId="740BFDB8" w14:textId="77777777" w:rsidR="00642A94" w:rsidRDefault="00642A94" w:rsidP="000D08E7">
      <w:pPr>
        <w:jc w:val="both"/>
        <w:rPr>
          <w:rFonts w:ascii="Georgia" w:hAnsi="Georgia"/>
          <w:sz w:val="25"/>
          <w:szCs w:val="25"/>
        </w:rPr>
      </w:pPr>
    </w:p>
    <w:p w14:paraId="37947855" w14:textId="77777777" w:rsidR="00642A94" w:rsidRDefault="00642A94" w:rsidP="000D08E7">
      <w:pPr>
        <w:jc w:val="both"/>
        <w:rPr>
          <w:rFonts w:ascii="Georgia" w:hAnsi="Georgia"/>
          <w:sz w:val="25"/>
          <w:szCs w:val="25"/>
        </w:rPr>
      </w:pPr>
    </w:p>
    <w:p w14:paraId="3426C7C2" w14:textId="04332E1D" w:rsidR="000D08E7" w:rsidRPr="00D150EF" w:rsidRDefault="00453A40" w:rsidP="000D08E7">
      <w:pPr>
        <w:jc w:val="both"/>
        <w:rPr>
          <w:rFonts w:ascii="Georgia" w:hAnsi="Georgia"/>
          <w:sz w:val="25"/>
          <w:szCs w:val="25"/>
        </w:rPr>
      </w:pPr>
      <w:r w:rsidRPr="00D150EF">
        <w:rPr>
          <w:rFonts w:ascii="Georgia" w:hAnsi="Georgia"/>
          <w:sz w:val="25"/>
          <w:szCs w:val="25"/>
        </w:rPr>
        <w:t xml:space="preserve">The AERC since then has managed </w:t>
      </w:r>
      <w:r w:rsidR="000D08E7" w:rsidRPr="00D150EF">
        <w:rPr>
          <w:rFonts w:ascii="Georgia" w:hAnsi="Georgia"/>
          <w:sz w:val="25"/>
          <w:szCs w:val="25"/>
        </w:rPr>
        <w:t xml:space="preserve">a wide range of </w:t>
      </w:r>
      <w:r w:rsidRPr="00D150EF">
        <w:rPr>
          <w:rFonts w:ascii="Georgia" w:hAnsi="Georgia"/>
          <w:sz w:val="25"/>
          <w:szCs w:val="25"/>
        </w:rPr>
        <w:t>topical issues of policy relevance that ha</w:t>
      </w:r>
      <w:r w:rsidR="00642A94">
        <w:rPr>
          <w:rFonts w:ascii="Georgia" w:hAnsi="Georgia"/>
          <w:sz w:val="25"/>
          <w:szCs w:val="25"/>
        </w:rPr>
        <w:t>ve</w:t>
      </w:r>
      <w:r w:rsidRPr="00D150EF">
        <w:rPr>
          <w:rFonts w:ascii="Georgia" w:hAnsi="Georgia"/>
          <w:sz w:val="25"/>
          <w:szCs w:val="25"/>
        </w:rPr>
        <w:t xml:space="preserve"> shaped the policy space, policy design and implementation.</w:t>
      </w:r>
    </w:p>
    <w:p w14:paraId="5D099755" w14:textId="77777777" w:rsidR="00642A94" w:rsidRDefault="00642A94" w:rsidP="000D08E7">
      <w:pPr>
        <w:jc w:val="both"/>
        <w:rPr>
          <w:rFonts w:ascii="Georgia" w:hAnsi="Georgia"/>
          <w:b/>
          <w:i/>
          <w:sz w:val="25"/>
          <w:szCs w:val="25"/>
        </w:rPr>
      </w:pPr>
    </w:p>
    <w:p w14:paraId="4ECA234F" w14:textId="3A7CB3C6" w:rsidR="000D08E7" w:rsidRPr="00D150EF" w:rsidRDefault="000D08E7" w:rsidP="000D08E7">
      <w:pPr>
        <w:jc w:val="both"/>
        <w:rPr>
          <w:rFonts w:ascii="Georgia" w:hAnsi="Georgia"/>
          <w:b/>
          <w:i/>
          <w:sz w:val="25"/>
          <w:szCs w:val="25"/>
        </w:rPr>
      </w:pPr>
      <w:r w:rsidRPr="00D150EF">
        <w:rPr>
          <w:rFonts w:ascii="Georgia" w:hAnsi="Georgia"/>
          <w:b/>
          <w:i/>
          <w:sz w:val="25"/>
          <w:szCs w:val="25"/>
        </w:rPr>
        <w:t>Ladies and gentlemen,</w:t>
      </w:r>
    </w:p>
    <w:p w14:paraId="3BB97E21" w14:textId="77777777" w:rsidR="000D08E7" w:rsidRPr="00D150EF" w:rsidRDefault="000D08E7" w:rsidP="000D08E7">
      <w:pPr>
        <w:jc w:val="both"/>
        <w:rPr>
          <w:rFonts w:ascii="Georgia" w:hAnsi="Georgia"/>
          <w:sz w:val="25"/>
          <w:szCs w:val="25"/>
        </w:rPr>
      </w:pPr>
    </w:p>
    <w:p w14:paraId="31AE2A37" w14:textId="1E08A763" w:rsidR="000D08E7" w:rsidRPr="00D150EF" w:rsidRDefault="000D08E7" w:rsidP="005A3F9C">
      <w:pPr>
        <w:shd w:val="clear" w:color="auto" w:fill="FFFFFF"/>
        <w:spacing w:after="384"/>
        <w:jc w:val="both"/>
        <w:textAlignment w:val="baseline"/>
        <w:rPr>
          <w:rFonts w:ascii="Georgia" w:hAnsi="Georgia"/>
          <w:color w:val="000000"/>
          <w:sz w:val="25"/>
          <w:szCs w:val="25"/>
        </w:rPr>
      </w:pPr>
      <w:r w:rsidRPr="00D150EF">
        <w:rPr>
          <w:rFonts w:ascii="Georgia" w:hAnsi="Georgia"/>
          <w:sz w:val="25"/>
          <w:szCs w:val="25"/>
        </w:rPr>
        <w:t xml:space="preserve">The topic of this </w:t>
      </w:r>
      <w:r w:rsidR="005A3F9C" w:rsidRPr="00D150EF">
        <w:rPr>
          <w:rFonts w:ascii="Georgia" w:hAnsi="Georgia"/>
          <w:sz w:val="25"/>
          <w:szCs w:val="25"/>
        </w:rPr>
        <w:t>twenty fourth</w:t>
      </w:r>
      <w:r w:rsidRPr="00D150EF">
        <w:rPr>
          <w:rFonts w:ascii="Georgia" w:hAnsi="Georgia"/>
          <w:sz w:val="25"/>
          <w:szCs w:val="25"/>
        </w:rPr>
        <w:t xml:space="preserve"> Senior Policy Seminar – </w:t>
      </w:r>
      <w:r w:rsidR="005A3F9C" w:rsidRPr="00D150EF">
        <w:rPr>
          <w:rFonts w:ascii="Georgia" w:hAnsi="Georgia"/>
          <w:i/>
          <w:sz w:val="25"/>
          <w:szCs w:val="25"/>
        </w:rPr>
        <w:t>Climate Change and Economic Development in Africa</w:t>
      </w:r>
      <w:r w:rsidRPr="00D150EF">
        <w:rPr>
          <w:rFonts w:ascii="Georgia" w:hAnsi="Georgia"/>
          <w:sz w:val="25"/>
          <w:szCs w:val="25"/>
        </w:rPr>
        <w:t xml:space="preserve"> – </w:t>
      </w:r>
      <w:r w:rsidR="005A3F9C" w:rsidRPr="00D150EF">
        <w:rPr>
          <w:rFonts w:ascii="Georgia" w:hAnsi="Georgia"/>
          <w:sz w:val="25"/>
          <w:szCs w:val="25"/>
          <w:lang w:val="en-AU"/>
        </w:rPr>
        <w:t>Climate change has adverse implications for</w:t>
      </w:r>
      <w:r w:rsidR="005A3F9C" w:rsidRPr="00D150EF">
        <w:rPr>
          <w:rFonts w:ascii="Georgia" w:hAnsi="Georgia"/>
          <w:sz w:val="25"/>
          <w:szCs w:val="25"/>
        </w:rPr>
        <w:t xml:space="preserve"> Africa’s development, from health systems to agriculture</w:t>
      </w:r>
      <w:r w:rsidR="00453A40" w:rsidRPr="00D150EF">
        <w:rPr>
          <w:rFonts w:ascii="Georgia" w:hAnsi="Georgia"/>
          <w:sz w:val="25"/>
          <w:szCs w:val="25"/>
        </w:rPr>
        <w:t xml:space="preserve"> and food systems and food markets</w:t>
      </w:r>
      <w:r w:rsidR="005A3F9C" w:rsidRPr="00D150EF">
        <w:rPr>
          <w:rFonts w:ascii="Georgia" w:hAnsi="Georgia"/>
          <w:sz w:val="25"/>
          <w:szCs w:val="25"/>
        </w:rPr>
        <w:t xml:space="preserve">, ecosystems, water resources, energy resources and physical infrastructure </w:t>
      </w:r>
      <w:r w:rsidR="005A3F9C" w:rsidRPr="00D150EF">
        <w:rPr>
          <w:rFonts w:ascii="Georgia" w:hAnsi="Georgia"/>
          <w:sz w:val="25"/>
          <w:szCs w:val="25"/>
          <w:lang w:val="en-AU"/>
        </w:rPr>
        <w:t>and threatens the</w:t>
      </w:r>
      <w:r w:rsidR="005A3F9C" w:rsidRPr="00D150EF">
        <w:rPr>
          <w:rFonts w:ascii="Georgia" w:hAnsi="Georgia"/>
          <w:sz w:val="25"/>
          <w:szCs w:val="25"/>
        </w:rPr>
        <w:t xml:space="preserve"> achievement of the Sustainable Development Goals</w:t>
      </w:r>
      <w:r w:rsidR="005A3F9C" w:rsidRPr="00D150EF">
        <w:rPr>
          <w:rFonts w:ascii="Georgia" w:hAnsi="Georgia"/>
          <w:sz w:val="25"/>
          <w:szCs w:val="25"/>
          <w:lang w:val="en-AU"/>
        </w:rPr>
        <w:t xml:space="preserve"> (SDGs)</w:t>
      </w:r>
      <w:r w:rsidR="005A3F9C" w:rsidRPr="00D150EF">
        <w:rPr>
          <w:rFonts w:ascii="Georgia" w:hAnsi="Georgia"/>
          <w:sz w:val="25"/>
          <w:szCs w:val="25"/>
        </w:rPr>
        <w:t xml:space="preserve">. </w:t>
      </w:r>
      <w:r w:rsidR="00453A40" w:rsidRPr="00D150EF">
        <w:rPr>
          <w:rFonts w:ascii="Georgia" w:hAnsi="Georgia"/>
          <w:sz w:val="25"/>
          <w:szCs w:val="25"/>
        </w:rPr>
        <w:t>We hope to listen to the emerging knowledge and solutions</w:t>
      </w:r>
      <w:r w:rsidR="00A3225C" w:rsidRPr="00D150EF">
        <w:rPr>
          <w:rFonts w:ascii="Georgia" w:hAnsi="Georgia"/>
          <w:sz w:val="25"/>
          <w:szCs w:val="25"/>
        </w:rPr>
        <w:t xml:space="preserve"> for African economies.</w:t>
      </w:r>
    </w:p>
    <w:p w14:paraId="2B503577" w14:textId="77777777" w:rsidR="000D08E7" w:rsidRPr="00D150EF" w:rsidRDefault="000D08E7" w:rsidP="000D08E7">
      <w:pPr>
        <w:tabs>
          <w:tab w:val="left" w:pos="338"/>
        </w:tabs>
        <w:autoSpaceDE w:val="0"/>
        <w:autoSpaceDN w:val="0"/>
        <w:adjustRightInd w:val="0"/>
        <w:jc w:val="both"/>
        <w:rPr>
          <w:rFonts w:ascii="Georgia" w:hAnsi="Georgia"/>
          <w:b/>
          <w:i/>
          <w:sz w:val="25"/>
          <w:szCs w:val="25"/>
        </w:rPr>
      </w:pPr>
      <w:r w:rsidRPr="00D150EF">
        <w:rPr>
          <w:rFonts w:ascii="Georgia" w:hAnsi="Georgia"/>
          <w:b/>
          <w:i/>
          <w:sz w:val="25"/>
          <w:szCs w:val="25"/>
        </w:rPr>
        <w:t>Ladies and gentlemen,</w:t>
      </w:r>
    </w:p>
    <w:p w14:paraId="3F1FEB33" w14:textId="77777777" w:rsidR="000D08E7" w:rsidRPr="00D150EF" w:rsidRDefault="000D08E7" w:rsidP="000D08E7">
      <w:pPr>
        <w:tabs>
          <w:tab w:val="left" w:pos="338"/>
        </w:tabs>
        <w:autoSpaceDE w:val="0"/>
        <w:autoSpaceDN w:val="0"/>
        <w:adjustRightInd w:val="0"/>
        <w:jc w:val="both"/>
        <w:rPr>
          <w:rFonts w:ascii="Georgia" w:hAnsi="Georgia"/>
          <w:sz w:val="25"/>
          <w:szCs w:val="25"/>
        </w:rPr>
      </w:pPr>
    </w:p>
    <w:p w14:paraId="468AFE11" w14:textId="0241F7AF" w:rsidR="00943E89" w:rsidRPr="00D150EF" w:rsidRDefault="000D08E7" w:rsidP="000D08E7">
      <w:pPr>
        <w:tabs>
          <w:tab w:val="left" w:pos="338"/>
        </w:tabs>
        <w:autoSpaceDE w:val="0"/>
        <w:autoSpaceDN w:val="0"/>
        <w:adjustRightInd w:val="0"/>
        <w:jc w:val="both"/>
        <w:rPr>
          <w:rFonts w:ascii="Georgia" w:hAnsi="Georgia"/>
          <w:sz w:val="25"/>
          <w:szCs w:val="25"/>
        </w:rPr>
      </w:pPr>
      <w:r w:rsidRPr="00D150EF">
        <w:rPr>
          <w:rFonts w:ascii="Georgia" w:hAnsi="Georgia"/>
          <w:sz w:val="25"/>
          <w:szCs w:val="25"/>
        </w:rPr>
        <w:t xml:space="preserve">Before I conclude </w:t>
      </w:r>
      <w:r w:rsidR="00A3225C" w:rsidRPr="00D150EF">
        <w:rPr>
          <w:rFonts w:ascii="Georgia" w:hAnsi="Georgia"/>
          <w:sz w:val="25"/>
          <w:szCs w:val="25"/>
        </w:rPr>
        <w:t xml:space="preserve">let me take </w:t>
      </w:r>
      <w:r w:rsidRPr="00D150EF">
        <w:rPr>
          <w:rFonts w:ascii="Georgia" w:hAnsi="Georgia"/>
          <w:sz w:val="25"/>
          <w:szCs w:val="25"/>
        </w:rPr>
        <w:t xml:space="preserve">note of the </w:t>
      </w:r>
      <w:r w:rsidR="00642A94">
        <w:rPr>
          <w:rFonts w:ascii="Georgia" w:hAnsi="Georgia"/>
          <w:sz w:val="25"/>
          <w:szCs w:val="25"/>
        </w:rPr>
        <w:t xml:space="preserve">financial </w:t>
      </w:r>
      <w:r w:rsidRPr="00D150EF">
        <w:rPr>
          <w:rFonts w:ascii="Georgia" w:hAnsi="Georgia"/>
          <w:sz w:val="25"/>
          <w:szCs w:val="25"/>
        </w:rPr>
        <w:t xml:space="preserve">support </w:t>
      </w:r>
      <w:r w:rsidR="00642A94">
        <w:rPr>
          <w:rFonts w:ascii="Georgia" w:hAnsi="Georgia"/>
          <w:sz w:val="25"/>
          <w:szCs w:val="25"/>
        </w:rPr>
        <w:t>that</w:t>
      </w:r>
      <w:r w:rsidRPr="00D150EF">
        <w:rPr>
          <w:rFonts w:ascii="Georgia" w:hAnsi="Georgia"/>
          <w:sz w:val="25"/>
          <w:szCs w:val="25"/>
        </w:rPr>
        <w:t xml:space="preserve"> make AERC’s programmes possible – </w:t>
      </w:r>
      <w:r w:rsidR="00A3225C" w:rsidRPr="00D150EF">
        <w:rPr>
          <w:rFonts w:ascii="Georgia" w:hAnsi="Georgia"/>
          <w:sz w:val="25"/>
          <w:szCs w:val="25"/>
        </w:rPr>
        <w:t xml:space="preserve">This study has been funded by </w:t>
      </w:r>
      <w:proofErr w:type="spellStart"/>
      <w:r w:rsidR="00A3225C" w:rsidRPr="00D150EF">
        <w:rPr>
          <w:rFonts w:ascii="Georgia" w:hAnsi="Georgia"/>
          <w:sz w:val="25"/>
          <w:szCs w:val="25"/>
        </w:rPr>
        <w:t>Norad</w:t>
      </w:r>
      <w:proofErr w:type="spellEnd"/>
      <w:r w:rsidR="00A3225C" w:rsidRPr="00D150EF">
        <w:rPr>
          <w:rFonts w:ascii="Georgia" w:hAnsi="Georgia"/>
          <w:sz w:val="25"/>
          <w:szCs w:val="25"/>
        </w:rPr>
        <w:t xml:space="preserve">, </w:t>
      </w:r>
      <w:r w:rsidR="00642A94">
        <w:rPr>
          <w:rFonts w:ascii="Georgia" w:hAnsi="Georgia"/>
          <w:sz w:val="25"/>
          <w:szCs w:val="25"/>
        </w:rPr>
        <w:t xml:space="preserve">the Norwegian Development Agency, </w:t>
      </w:r>
      <w:r w:rsidR="00A3225C" w:rsidRPr="00D150EF">
        <w:rPr>
          <w:rFonts w:ascii="Georgia" w:hAnsi="Georgia"/>
          <w:sz w:val="25"/>
          <w:szCs w:val="25"/>
        </w:rPr>
        <w:t>we continue to appreciate this support but the best way to appreciate th</w:t>
      </w:r>
      <w:r w:rsidR="00642A94">
        <w:rPr>
          <w:rFonts w:ascii="Georgia" w:hAnsi="Georgia"/>
          <w:sz w:val="25"/>
          <w:szCs w:val="25"/>
        </w:rPr>
        <w:t>e</w:t>
      </w:r>
      <w:r w:rsidR="00A3225C" w:rsidRPr="00D150EF">
        <w:rPr>
          <w:rFonts w:ascii="Georgia" w:hAnsi="Georgia"/>
          <w:sz w:val="25"/>
          <w:szCs w:val="25"/>
        </w:rPr>
        <w:t xml:space="preserve"> support even better is to make use of the knowledge </w:t>
      </w:r>
      <w:r w:rsidR="00642A94">
        <w:rPr>
          <w:rFonts w:ascii="Georgia" w:hAnsi="Georgia"/>
          <w:sz w:val="25"/>
          <w:szCs w:val="25"/>
        </w:rPr>
        <w:t xml:space="preserve">generated </w:t>
      </w:r>
      <w:r w:rsidR="00A3225C" w:rsidRPr="00D150EF">
        <w:rPr>
          <w:rFonts w:ascii="Georgia" w:hAnsi="Georgia"/>
          <w:sz w:val="25"/>
          <w:szCs w:val="25"/>
        </w:rPr>
        <w:t>to influence public policy. The policy debate today on climate change is critical for SDGs in Africa, but also the offsho</w:t>
      </w:r>
      <w:r w:rsidR="00943E89" w:rsidRPr="00D150EF">
        <w:rPr>
          <w:rFonts w:ascii="Georgia" w:hAnsi="Georgia"/>
          <w:sz w:val="25"/>
          <w:szCs w:val="25"/>
        </w:rPr>
        <w:t>o</w:t>
      </w:r>
      <w:r w:rsidR="00A3225C" w:rsidRPr="00D150EF">
        <w:rPr>
          <w:rFonts w:ascii="Georgia" w:hAnsi="Georgia"/>
          <w:sz w:val="25"/>
          <w:szCs w:val="25"/>
        </w:rPr>
        <w:t>t to this debate is</w:t>
      </w:r>
      <w:r w:rsidR="00943E89" w:rsidRPr="00D150EF">
        <w:rPr>
          <w:rFonts w:ascii="Georgia" w:hAnsi="Georgia"/>
          <w:sz w:val="25"/>
          <w:szCs w:val="25"/>
        </w:rPr>
        <w:t xml:space="preserve"> central banking in Africa and climate change – negative supply shocks on food and energy prices </w:t>
      </w:r>
      <w:r w:rsidR="006B07B3" w:rsidRPr="00D150EF">
        <w:rPr>
          <w:rFonts w:ascii="Georgia" w:hAnsi="Georgia"/>
          <w:sz w:val="25"/>
          <w:szCs w:val="25"/>
        </w:rPr>
        <w:t>and</w:t>
      </w:r>
      <w:r w:rsidR="00943E89" w:rsidRPr="00D150EF">
        <w:rPr>
          <w:rFonts w:ascii="Georgia" w:hAnsi="Georgia"/>
          <w:sz w:val="25"/>
          <w:szCs w:val="25"/>
        </w:rPr>
        <w:t xml:space="preserve"> the transition to green economy. These challenges will be with us for a long </w:t>
      </w:r>
      <w:r w:rsidR="006B07B3" w:rsidRPr="00D150EF">
        <w:rPr>
          <w:rFonts w:ascii="Georgia" w:hAnsi="Georgia"/>
          <w:sz w:val="25"/>
          <w:szCs w:val="25"/>
        </w:rPr>
        <w:t>time,</w:t>
      </w:r>
      <w:r w:rsidR="00943E89" w:rsidRPr="00D150EF">
        <w:rPr>
          <w:rFonts w:ascii="Georgia" w:hAnsi="Georgia"/>
          <w:sz w:val="25"/>
          <w:szCs w:val="25"/>
        </w:rPr>
        <w:t xml:space="preserve"> and we need to develop policy instruments and dynamic policy resolutions. That is why the SPS today is critical.</w:t>
      </w:r>
    </w:p>
    <w:p w14:paraId="468EDC9E" w14:textId="1BF8D301" w:rsidR="000D08E7" w:rsidRPr="00D150EF" w:rsidRDefault="00943E89" w:rsidP="000D08E7">
      <w:pPr>
        <w:tabs>
          <w:tab w:val="left" w:pos="338"/>
        </w:tabs>
        <w:autoSpaceDE w:val="0"/>
        <w:autoSpaceDN w:val="0"/>
        <w:adjustRightInd w:val="0"/>
        <w:jc w:val="both"/>
        <w:rPr>
          <w:rFonts w:ascii="Georgia" w:hAnsi="Georgia"/>
          <w:sz w:val="25"/>
          <w:szCs w:val="25"/>
        </w:rPr>
      </w:pPr>
      <w:r w:rsidRPr="00D150EF">
        <w:rPr>
          <w:rFonts w:ascii="Georgia" w:hAnsi="Georgia"/>
          <w:sz w:val="25"/>
          <w:szCs w:val="25"/>
        </w:rPr>
        <w:t xml:space="preserve">  </w:t>
      </w:r>
      <w:r w:rsidR="00A3225C" w:rsidRPr="00D150EF">
        <w:rPr>
          <w:rFonts w:ascii="Georgia" w:hAnsi="Georgia"/>
          <w:sz w:val="25"/>
          <w:szCs w:val="25"/>
        </w:rPr>
        <w:t xml:space="preserve"> </w:t>
      </w:r>
      <w:r w:rsidR="000D08E7" w:rsidRPr="00D150EF">
        <w:rPr>
          <w:rFonts w:ascii="Georgia" w:hAnsi="Georgia"/>
          <w:sz w:val="25"/>
          <w:szCs w:val="25"/>
        </w:rPr>
        <w:t xml:space="preserve"> </w:t>
      </w:r>
    </w:p>
    <w:p w14:paraId="71B2721C" w14:textId="77777777" w:rsidR="000D08E7" w:rsidRPr="00D150EF" w:rsidRDefault="000D08E7" w:rsidP="000D08E7">
      <w:pPr>
        <w:tabs>
          <w:tab w:val="left" w:pos="338"/>
        </w:tabs>
        <w:autoSpaceDE w:val="0"/>
        <w:autoSpaceDN w:val="0"/>
        <w:adjustRightInd w:val="0"/>
        <w:jc w:val="both"/>
        <w:rPr>
          <w:rFonts w:ascii="Georgia" w:hAnsi="Georgia"/>
          <w:sz w:val="25"/>
          <w:szCs w:val="25"/>
        </w:rPr>
      </w:pPr>
    </w:p>
    <w:p w14:paraId="67ACFDE5" w14:textId="5E54F55F" w:rsidR="00943E89" w:rsidRPr="00D150EF" w:rsidRDefault="000D08E7" w:rsidP="00943E89">
      <w:pPr>
        <w:shd w:val="clear" w:color="auto" w:fill="FFFFFF"/>
        <w:rPr>
          <w:rFonts w:ascii="Georgia" w:hAnsi="Georgia"/>
          <w:color w:val="000000"/>
          <w:sz w:val="25"/>
          <w:szCs w:val="25"/>
        </w:rPr>
      </w:pPr>
      <w:r w:rsidRPr="00D150EF">
        <w:rPr>
          <w:rFonts w:ascii="Georgia" w:hAnsi="Georgia"/>
          <w:sz w:val="25"/>
          <w:szCs w:val="25"/>
        </w:rPr>
        <w:t>And now, ladies and gentlemen, it is my very great pleasure to introduce our guest of honour at this Senior Policy Seminar. He is a leading African policy maker</w:t>
      </w:r>
      <w:r w:rsidR="00786DC0" w:rsidRPr="00D150EF">
        <w:rPr>
          <w:rFonts w:ascii="Georgia" w:hAnsi="Georgia"/>
          <w:sz w:val="25"/>
          <w:szCs w:val="25"/>
        </w:rPr>
        <w:t xml:space="preserve"> and heads the Kenyan Ministry of </w:t>
      </w:r>
      <w:r w:rsidR="00786DC0" w:rsidRPr="00D150EF">
        <w:rPr>
          <w:rFonts w:ascii="Georgia" w:hAnsi="Georgia"/>
          <w:color w:val="202124"/>
          <w:sz w:val="25"/>
          <w:szCs w:val="25"/>
          <w:shd w:val="clear" w:color="auto" w:fill="FFFFFF"/>
        </w:rPr>
        <w:t>Agriculture, Livestock, Fisheries and Cooperative</w:t>
      </w:r>
      <w:r w:rsidR="00786DC0" w:rsidRPr="00D150EF">
        <w:rPr>
          <w:rFonts w:ascii="Georgia" w:hAnsi="Georgia"/>
          <w:color w:val="201F1E"/>
          <w:sz w:val="25"/>
          <w:szCs w:val="25"/>
          <w:bdr w:val="none" w:sz="0" w:space="0" w:color="auto" w:frame="1"/>
        </w:rPr>
        <w:t>.</w:t>
      </w:r>
      <w:r w:rsidR="00A474A5" w:rsidRPr="00D150EF">
        <w:rPr>
          <w:rFonts w:ascii="Georgia" w:hAnsi="Georgia"/>
          <w:color w:val="201F1E"/>
          <w:sz w:val="25"/>
          <w:szCs w:val="25"/>
          <w:bdr w:val="none" w:sz="0" w:space="0" w:color="auto" w:frame="1"/>
        </w:rPr>
        <w:t xml:space="preserve"> </w:t>
      </w:r>
      <w:r w:rsidR="00943E89" w:rsidRPr="00D150EF">
        <w:rPr>
          <w:rFonts w:ascii="Georgia" w:hAnsi="Georgia"/>
          <w:color w:val="000000"/>
          <w:sz w:val="25"/>
          <w:szCs w:val="25"/>
        </w:rPr>
        <w:t>He has spearheaded reforms in the agricultural sector in the last few years with success. He has al</w:t>
      </w:r>
      <w:r w:rsidR="000424DB" w:rsidRPr="00D150EF">
        <w:rPr>
          <w:rFonts w:ascii="Georgia" w:hAnsi="Georgia"/>
          <w:color w:val="000000"/>
          <w:sz w:val="25"/>
          <w:szCs w:val="25"/>
        </w:rPr>
        <w:t>s</w:t>
      </w:r>
      <w:r w:rsidR="00943E89" w:rsidRPr="00D150EF">
        <w:rPr>
          <w:rFonts w:ascii="Georgia" w:hAnsi="Georgia"/>
          <w:color w:val="000000"/>
          <w:sz w:val="25"/>
          <w:szCs w:val="25"/>
        </w:rPr>
        <w:t>o pushed reforms in the market where the small holder farmers stand to benefit.</w:t>
      </w:r>
      <w:r w:rsidR="000424DB" w:rsidRPr="00D150EF">
        <w:rPr>
          <w:rFonts w:ascii="Georgia" w:hAnsi="Georgia"/>
          <w:color w:val="000000"/>
          <w:sz w:val="25"/>
          <w:szCs w:val="25"/>
        </w:rPr>
        <w:t xml:space="preserve"> It is important for policy makers to drive market reforms; this is where economic rent is shared and distributed and encourages productivity downstream. This is what Hon</w:t>
      </w:r>
      <w:r w:rsidR="006B07B3">
        <w:rPr>
          <w:rFonts w:ascii="Georgia" w:hAnsi="Georgia"/>
          <w:color w:val="000000"/>
          <w:sz w:val="25"/>
          <w:szCs w:val="25"/>
        </w:rPr>
        <w:t>.</w:t>
      </w:r>
      <w:r w:rsidR="000424DB" w:rsidRPr="00D150EF">
        <w:rPr>
          <w:rFonts w:ascii="Georgia" w:hAnsi="Georgia"/>
          <w:color w:val="000000"/>
          <w:sz w:val="25"/>
          <w:szCs w:val="25"/>
        </w:rPr>
        <w:t xml:space="preserve"> Peter </w:t>
      </w:r>
      <w:proofErr w:type="spellStart"/>
      <w:r w:rsidR="000424DB" w:rsidRPr="00D150EF">
        <w:rPr>
          <w:rFonts w:ascii="Georgia" w:hAnsi="Georgia"/>
          <w:color w:val="000000"/>
          <w:sz w:val="25"/>
          <w:szCs w:val="25"/>
        </w:rPr>
        <w:t>Munya</w:t>
      </w:r>
      <w:proofErr w:type="spellEnd"/>
      <w:r w:rsidR="000424DB" w:rsidRPr="00D150EF">
        <w:rPr>
          <w:rFonts w:ascii="Georgia" w:hAnsi="Georgia"/>
          <w:color w:val="000000"/>
          <w:sz w:val="25"/>
          <w:szCs w:val="25"/>
        </w:rPr>
        <w:t xml:space="preserve"> stands for.</w:t>
      </w:r>
    </w:p>
    <w:p w14:paraId="65D09EC5" w14:textId="3582D5A4" w:rsidR="000D08E7" w:rsidRPr="00D150EF" w:rsidRDefault="00A474A5" w:rsidP="000D08E7">
      <w:pPr>
        <w:tabs>
          <w:tab w:val="left" w:pos="338"/>
        </w:tabs>
        <w:autoSpaceDE w:val="0"/>
        <w:autoSpaceDN w:val="0"/>
        <w:adjustRightInd w:val="0"/>
        <w:jc w:val="both"/>
        <w:rPr>
          <w:rFonts w:ascii="Georgia" w:hAnsi="Georgia"/>
          <w:sz w:val="25"/>
          <w:szCs w:val="25"/>
        </w:rPr>
      </w:pPr>
      <w:r w:rsidRPr="00D150EF">
        <w:rPr>
          <w:rFonts w:ascii="Georgia" w:hAnsi="Georgia"/>
          <w:b/>
          <w:bCs/>
          <w:color w:val="201F1E"/>
          <w:sz w:val="25"/>
          <w:szCs w:val="25"/>
          <w:bdr w:val="none" w:sz="0" w:space="0" w:color="auto" w:frame="1"/>
        </w:rPr>
        <w:t xml:space="preserve">Hon. Peter </w:t>
      </w:r>
      <w:proofErr w:type="spellStart"/>
      <w:r w:rsidRPr="00D150EF">
        <w:rPr>
          <w:rFonts w:ascii="Georgia" w:hAnsi="Georgia"/>
          <w:b/>
          <w:bCs/>
          <w:color w:val="201F1E"/>
          <w:sz w:val="25"/>
          <w:szCs w:val="25"/>
          <w:bdr w:val="none" w:sz="0" w:space="0" w:color="auto" w:frame="1"/>
        </w:rPr>
        <w:t>Munya</w:t>
      </w:r>
      <w:proofErr w:type="spellEnd"/>
      <w:r w:rsidR="000424DB" w:rsidRPr="00D150EF">
        <w:rPr>
          <w:rFonts w:ascii="Georgia" w:hAnsi="Georgia"/>
          <w:b/>
          <w:bCs/>
          <w:color w:val="201F1E"/>
          <w:sz w:val="25"/>
          <w:szCs w:val="25"/>
          <w:bdr w:val="none" w:sz="0" w:space="0" w:color="auto" w:frame="1"/>
        </w:rPr>
        <w:t xml:space="preserve"> Welcome to the </w:t>
      </w:r>
      <w:r w:rsidR="006B07B3">
        <w:rPr>
          <w:rFonts w:ascii="Georgia" w:hAnsi="Georgia"/>
          <w:b/>
          <w:bCs/>
          <w:color w:val="201F1E"/>
          <w:sz w:val="25"/>
          <w:szCs w:val="25"/>
          <w:bdr w:val="none" w:sz="0" w:space="0" w:color="auto" w:frame="1"/>
        </w:rPr>
        <w:t>24</w:t>
      </w:r>
      <w:r w:rsidR="006B07B3" w:rsidRPr="006B07B3">
        <w:rPr>
          <w:rFonts w:ascii="Georgia" w:hAnsi="Georgia"/>
          <w:b/>
          <w:bCs/>
          <w:color w:val="201F1E"/>
          <w:sz w:val="25"/>
          <w:szCs w:val="25"/>
          <w:bdr w:val="none" w:sz="0" w:space="0" w:color="auto" w:frame="1"/>
          <w:vertAlign w:val="superscript"/>
        </w:rPr>
        <w:t>th</w:t>
      </w:r>
      <w:r w:rsidR="006B07B3">
        <w:rPr>
          <w:rFonts w:ascii="Georgia" w:hAnsi="Georgia"/>
          <w:b/>
          <w:bCs/>
          <w:color w:val="201F1E"/>
          <w:sz w:val="25"/>
          <w:szCs w:val="25"/>
          <w:bdr w:val="none" w:sz="0" w:space="0" w:color="auto" w:frame="1"/>
        </w:rPr>
        <w:t xml:space="preserve"> </w:t>
      </w:r>
      <w:r w:rsidR="000424DB" w:rsidRPr="00D150EF">
        <w:rPr>
          <w:rFonts w:ascii="Georgia" w:hAnsi="Georgia"/>
          <w:b/>
          <w:bCs/>
          <w:color w:val="201F1E"/>
          <w:sz w:val="25"/>
          <w:szCs w:val="25"/>
          <w:bdr w:val="none" w:sz="0" w:space="0" w:color="auto" w:frame="1"/>
        </w:rPr>
        <w:t xml:space="preserve">AERC SPS that awaits your </w:t>
      </w:r>
      <w:r w:rsidR="002A1D4E" w:rsidRPr="00D150EF">
        <w:rPr>
          <w:rFonts w:ascii="Georgia" w:hAnsi="Georgia"/>
          <w:b/>
          <w:bCs/>
          <w:color w:val="201F1E"/>
          <w:sz w:val="25"/>
          <w:szCs w:val="25"/>
          <w:bdr w:val="none" w:sz="0" w:space="0" w:color="auto" w:frame="1"/>
        </w:rPr>
        <w:t>Keynote</w:t>
      </w:r>
      <w:r w:rsidR="000424DB" w:rsidRPr="00D150EF">
        <w:rPr>
          <w:rFonts w:ascii="Georgia" w:hAnsi="Georgia"/>
          <w:b/>
          <w:bCs/>
          <w:color w:val="201F1E"/>
          <w:sz w:val="25"/>
          <w:szCs w:val="25"/>
          <w:bdr w:val="none" w:sz="0" w:space="0" w:color="auto" w:frame="1"/>
        </w:rPr>
        <w:t xml:space="preserve"> speech</w:t>
      </w:r>
      <w:r w:rsidRPr="00D150EF">
        <w:rPr>
          <w:rFonts w:ascii="Georgia" w:hAnsi="Georgia"/>
          <w:b/>
          <w:bCs/>
          <w:color w:val="201F1E"/>
          <w:sz w:val="25"/>
          <w:szCs w:val="25"/>
          <w:bdr w:val="none" w:sz="0" w:space="0" w:color="auto" w:frame="1"/>
        </w:rPr>
        <w:t>!</w:t>
      </w:r>
    </w:p>
    <w:p w14:paraId="0F67DC7D" w14:textId="77777777" w:rsidR="000D08E7" w:rsidRPr="00D150EF" w:rsidRDefault="000D08E7" w:rsidP="000D08E7">
      <w:pPr>
        <w:tabs>
          <w:tab w:val="left" w:pos="338"/>
        </w:tabs>
        <w:autoSpaceDE w:val="0"/>
        <w:autoSpaceDN w:val="0"/>
        <w:adjustRightInd w:val="0"/>
        <w:jc w:val="both"/>
        <w:rPr>
          <w:rFonts w:ascii="Georgia" w:hAnsi="Georgia"/>
          <w:sz w:val="25"/>
          <w:szCs w:val="25"/>
        </w:rPr>
      </w:pPr>
    </w:p>
    <w:p w14:paraId="085BB9DC" w14:textId="77777777" w:rsidR="000D08E7" w:rsidRPr="00D150EF" w:rsidRDefault="000D08E7" w:rsidP="000D08E7">
      <w:pPr>
        <w:tabs>
          <w:tab w:val="left" w:pos="338"/>
        </w:tabs>
        <w:autoSpaceDE w:val="0"/>
        <w:autoSpaceDN w:val="0"/>
        <w:adjustRightInd w:val="0"/>
        <w:jc w:val="both"/>
        <w:rPr>
          <w:rFonts w:ascii="Georgia" w:hAnsi="Georgia"/>
          <w:sz w:val="25"/>
          <w:szCs w:val="25"/>
        </w:rPr>
      </w:pPr>
    </w:p>
    <w:p w14:paraId="41F5D515" w14:textId="77777777" w:rsidR="000D08E7" w:rsidRPr="00D150EF" w:rsidRDefault="000D08E7" w:rsidP="000D08E7">
      <w:pPr>
        <w:tabs>
          <w:tab w:val="left" w:pos="338"/>
        </w:tabs>
        <w:autoSpaceDE w:val="0"/>
        <w:autoSpaceDN w:val="0"/>
        <w:adjustRightInd w:val="0"/>
        <w:jc w:val="both"/>
        <w:rPr>
          <w:rFonts w:ascii="Georgia" w:hAnsi="Georgia"/>
          <w:sz w:val="25"/>
          <w:szCs w:val="25"/>
        </w:rPr>
      </w:pPr>
      <w:r w:rsidRPr="00D150EF">
        <w:rPr>
          <w:rFonts w:ascii="Georgia" w:hAnsi="Georgia"/>
          <w:sz w:val="25"/>
          <w:szCs w:val="25"/>
        </w:rPr>
        <w:t>Thank you.</w:t>
      </w:r>
    </w:p>
    <w:p w14:paraId="0EFC6E42" w14:textId="77777777" w:rsidR="000D08E7" w:rsidRPr="00690B2B" w:rsidRDefault="000D08E7" w:rsidP="000D08E7">
      <w:pPr>
        <w:tabs>
          <w:tab w:val="left" w:pos="338"/>
        </w:tabs>
        <w:autoSpaceDE w:val="0"/>
        <w:autoSpaceDN w:val="0"/>
        <w:adjustRightInd w:val="0"/>
        <w:jc w:val="both"/>
        <w:rPr>
          <w:rFonts w:ascii="Georgia" w:hAnsi="Georgia"/>
          <w:szCs w:val="24"/>
        </w:rPr>
      </w:pPr>
    </w:p>
    <w:p w14:paraId="0158FEFB" w14:textId="77777777" w:rsidR="000D08E7" w:rsidRPr="00690B2B" w:rsidRDefault="000D08E7" w:rsidP="000D08E7">
      <w:pPr>
        <w:rPr>
          <w:rFonts w:ascii="Georgia" w:hAnsi="Georgia"/>
          <w:szCs w:val="24"/>
        </w:rPr>
      </w:pPr>
    </w:p>
    <w:p w14:paraId="38FA13C8" w14:textId="77777777" w:rsidR="007B4198" w:rsidRPr="00690B2B" w:rsidRDefault="007B4198">
      <w:pPr>
        <w:rPr>
          <w:rFonts w:ascii="Georgia" w:hAnsi="Georgia"/>
          <w:szCs w:val="24"/>
        </w:rPr>
      </w:pPr>
    </w:p>
    <w:sectPr w:rsidR="007B4198" w:rsidRPr="00690B2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1B23F" w14:textId="77777777" w:rsidR="00C53C6E" w:rsidRDefault="00C53C6E">
      <w:r>
        <w:separator/>
      </w:r>
    </w:p>
  </w:endnote>
  <w:endnote w:type="continuationSeparator" w:id="0">
    <w:p w14:paraId="5E0DE555" w14:textId="77777777" w:rsidR="00C53C6E" w:rsidRDefault="00C5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8341" w14:textId="77777777" w:rsidR="00392961" w:rsidRDefault="00880EC8">
    <w:pPr>
      <w:pStyle w:val="Footer"/>
      <w:pBdr>
        <w:top w:val="single" w:sz="4" w:space="1" w:color="D9D9D9"/>
      </w:pBdr>
      <w:jc w:val="right"/>
    </w:pPr>
    <w:r>
      <w:fldChar w:fldCharType="begin"/>
    </w:r>
    <w:r>
      <w:instrText xml:space="preserve"> PAGE   \* MERGEFORMAT </w:instrText>
    </w:r>
    <w:r>
      <w:fldChar w:fldCharType="separate"/>
    </w:r>
    <w:r>
      <w:rPr>
        <w:noProof/>
      </w:rPr>
      <w:t>4</w:t>
    </w:r>
    <w:r>
      <w:fldChar w:fldCharType="end"/>
    </w:r>
    <w:r>
      <w:t xml:space="preserve"> | </w:t>
    </w:r>
    <w:r>
      <w:rPr>
        <w:color w:val="7F7F7F"/>
        <w:spacing w:val="60"/>
      </w:rPr>
      <w:t>Page</w:t>
    </w:r>
  </w:p>
  <w:p w14:paraId="35CA2490" w14:textId="77777777" w:rsidR="00392961" w:rsidRDefault="00C53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58A4" w14:textId="77777777" w:rsidR="00C53C6E" w:rsidRDefault="00C53C6E">
      <w:r>
        <w:separator/>
      </w:r>
    </w:p>
  </w:footnote>
  <w:footnote w:type="continuationSeparator" w:id="0">
    <w:p w14:paraId="1B3BDC4D" w14:textId="77777777" w:rsidR="00C53C6E" w:rsidRDefault="00C53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14B3C"/>
    <w:multiLevelType w:val="hybridMultilevel"/>
    <w:tmpl w:val="E04EC65A"/>
    <w:lvl w:ilvl="0" w:tplc="20000001">
      <w:start w:val="1"/>
      <w:numFmt w:val="bullet"/>
      <w:lvlText w:val=""/>
      <w:lvlJc w:val="left"/>
      <w:pPr>
        <w:ind w:left="783" w:hanging="360"/>
      </w:pPr>
      <w:rPr>
        <w:rFonts w:ascii="Symbol" w:hAnsi="Symbol" w:hint="default"/>
      </w:rPr>
    </w:lvl>
    <w:lvl w:ilvl="1" w:tplc="20000003" w:tentative="1">
      <w:start w:val="1"/>
      <w:numFmt w:val="bullet"/>
      <w:lvlText w:val="o"/>
      <w:lvlJc w:val="left"/>
      <w:pPr>
        <w:ind w:left="1503" w:hanging="360"/>
      </w:pPr>
      <w:rPr>
        <w:rFonts w:ascii="Courier New" w:hAnsi="Courier New" w:cs="Courier New" w:hint="default"/>
      </w:rPr>
    </w:lvl>
    <w:lvl w:ilvl="2" w:tplc="20000005" w:tentative="1">
      <w:start w:val="1"/>
      <w:numFmt w:val="bullet"/>
      <w:lvlText w:val=""/>
      <w:lvlJc w:val="left"/>
      <w:pPr>
        <w:ind w:left="2223" w:hanging="360"/>
      </w:pPr>
      <w:rPr>
        <w:rFonts w:ascii="Wingdings" w:hAnsi="Wingdings" w:hint="default"/>
      </w:rPr>
    </w:lvl>
    <w:lvl w:ilvl="3" w:tplc="20000001" w:tentative="1">
      <w:start w:val="1"/>
      <w:numFmt w:val="bullet"/>
      <w:lvlText w:val=""/>
      <w:lvlJc w:val="left"/>
      <w:pPr>
        <w:ind w:left="2943" w:hanging="360"/>
      </w:pPr>
      <w:rPr>
        <w:rFonts w:ascii="Symbol" w:hAnsi="Symbol" w:hint="default"/>
      </w:rPr>
    </w:lvl>
    <w:lvl w:ilvl="4" w:tplc="20000003" w:tentative="1">
      <w:start w:val="1"/>
      <w:numFmt w:val="bullet"/>
      <w:lvlText w:val="o"/>
      <w:lvlJc w:val="left"/>
      <w:pPr>
        <w:ind w:left="3663" w:hanging="360"/>
      </w:pPr>
      <w:rPr>
        <w:rFonts w:ascii="Courier New" w:hAnsi="Courier New" w:cs="Courier New" w:hint="default"/>
      </w:rPr>
    </w:lvl>
    <w:lvl w:ilvl="5" w:tplc="20000005" w:tentative="1">
      <w:start w:val="1"/>
      <w:numFmt w:val="bullet"/>
      <w:lvlText w:val=""/>
      <w:lvlJc w:val="left"/>
      <w:pPr>
        <w:ind w:left="4383" w:hanging="360"/>
      </w:pPr>
      <w:rPr>
        <w:rFonts w:ascii="Wingdings" w:hAnsi="Wingdings" w:hint="default"/>
      </w:rPr>
    </w:lvl>
    <w:lvl w:ilvl="6" w:tplc="20000001" w:tentative="1">
      <w:start w:val="1"/>
      <w:numFmt w:val="bullet"/>
      <w:lvlText w:val=""/>
      <w:lvlJc w:val="left"/>
      <w:pPr>
        <w:ind w:left="5103" w:hanging="360"/>
      </w:pPr>
      <w:rPr>
        <w:rFonts w:ascii="Symbol" w:hAnsi="Symbol" w:hint="default"/>
      </w:rPr>
    </w:lvl>
    <w:lvl w:ilvl="7" w:tplc="20000003" w:tentative="1">
      <w:start w:val="1"/>
      <w:numFmt w:val="bullet"/>
      <w:lvlText w:val="o"/>
      <w:lvlJc w:val="left"/>
      <w:pPr>
        <w:ind w:left="5823" w:hanging="360"/>
      </w:pPr>
      <w:rPr>
        <w:rFonts w:ascii="Courier New" w:hAnsi="Courier New" w:cs="Courier New" w:hint="default"/>
      </w:rPr>
    </w:lvl>
    <w:lvl w:ilvl="8" w:tplc="20000005" w:tentative="1">
      <w:start w:val="1"/>
      <w:numFmt w:val="bullet"/>
      <w:lvlText w:val=""/>
      <w:lvlJc w:val="left"/>
      <w:pPr>
        <w:ind w:left="6543" w:hanging="360"/>
      </w:pPr>
      <w:rPr>
        <w:rFonts w:ascii="Wingdings" w:hAnsi="Wingdings" w:hint="default"/>
      </w:rPr>
    </w:lvl>
  </w:abstractNum>
  <w:abstractNum w:abstractNumId="1" w15:restartNumberingAfterBreak="0">
    <w:nsid w:val="472E00E7"/>
    <w:multiLevelType w:val="hybridMultilevel"/>
    <w:tmpl w:val="4BA0BD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E7"/>
    <w:rsid w:val="000424DB"/>
    <w:rsid w:val="000D08E7"/>
    <w:rsid w:val="00222716"/>
    <w:rsid w:val="002A1D4E"/>
    <w:rsid w:val="002C793C"/>
    <w:rsid w:val="0037034A"/>
    <w:rsid w:val="00453A40"/>
    <w:rsid w:val="004632C2"/>
    <w:rsid w:val="004C1AEE"/>
    <w:rsid w:val="00546C52"/>
    <w:rsid w:val="005A3F9C"/>
    <w:rsid w:val="006125EA"/>
    <w:rsid w:val="00642A94"/>
    <w:rsid w:val="00690B2B"/>
    <w:rsid w:val="006B07B3"/>
    <w:rsid w:val="006E0304"/>
    <w:rsid w:val="00786DC0"/>
    <w:rsid w:val="007B4198"/>
    <w:rsid w:val="00810F47"/>
    <w:rsid w:val="00880EC8"/>
    <w:rsid w:val="008D55DE"/>
    <w:rsid w:val="009028F4"/>
    <w:rsid w:val="00943E89"/>
    <w:rsid w:val="0097497C"/>
    <w:rsid w:val="00A3225C"/>
    <w:rsid w:val="00A474A5"/>
    <w:rsid w:val="00B67D7D"/>
    <w:rsid w:val="00B76417"/>
    <w:rsid w:val="00C132EB"/>
    <w:rsid w:val="00C53C6E"/>
    <w:rsid w:val="00CA0E79"/>
    <w:rsid w:val="00D150EF"/>
    <w:rsid w:val="00D3411C"/>
    <w:rsid w:val="00D53514"/>
    <w:rsid w:val="00D826B7"/>
    <w:rsid w:val="00E21704"/>
    <w:rsid w:val="00E27A1F"/>
    <w:rsid w:val="00EA289C"/>
    <w:rsid w:val="00EB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7559"/>
  <w15:chartTrackingRefBased/>
  <w15:docId w15:val="{FBCB6FB4-8B59-4F07-B9A1-703DDD24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8E7"/>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4632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74A5"/>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4">
    <w:name w:val="heading 4"/>
    <w:basedOn w:val="Normal"/>
    <w:next w:val="Normal"/>
    <w:link w:val="Heading4Char"/>
    <w:qFormat/>
    <w:rsid w:val="000D08E7"/>
    <w:pPr>
      <w:keepNext/>
      <w:jc w:val="both"/>
      <w:outlineLvl w:val="3"/>
    </w:pPr>
    <w:rPr>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D08E7"/>
    <w:rPr>
      <w:rFonts w:ascii="Times New Roman" w:eastAsia="Times New Roman" w:hAnsi="Times New Roman" w:cs="Times New Roman"/>
      <w:bCs/>
      <w:sz w:val="32"/>
      <w:szCs w:val="20"/>
      <w:lang w:val="en-GB"/>
    </w:rPr>
  </w:style>
  <w:style w:type="paragraph" w:styleId="BodyText">
    <w:name w:val="Body Text"/>
    <w:basedOn w:val="Normal"/>
    <w:link w:val="BodyTextChar"/>
    <w:rsid w:val="000D08E7"/>
    <w:rPr>
      <w:sz w:val="28"/>
    </w:rPr>
  </w:style>
  <w:style w:type="character" w:customStyle="1" w:styleId="BodyTextChar">
    <w:name w:val="Body Text Char"/>
    <w:basedOn w:val="DefaultParagraphFont"/>
    <w:link w:val="BodyText"/>
    <w:rsid w:val="000D08E7"/>
    <w:rPr>
      <w:rFonts w:ascii="Times New Roman" w:eastAsia="Times New Roman" w:hAnsi="Times New Roman" w:cs="Times New Roman"/>
      <w:sz w:val="28"/>
      <w:szCs w:val="20"/>
      <w:lang w:val="en-GB"/>
    </w:rPr>
  </w:style>
  <w:style w:type="paragraph" w:styleId="BodyText3">
    <w:name w:val="Body Text 3"/>
    <w:basedOn w:val="Normal"/>
    <w:link w:val="BodyText3Char"/>
    <w:rsid w:val="000D08E7"/>
    <w:pPr>
      <w:tabs>
        <w:tab w:val="left" w:pos="360"/>
      </w:tabs>
    </w:pPr>
    <w:rPr>
      <w:sz w:val="32"/>
    </w:rPr>
  </w:style>
  <w:style w:type="character" w:customStyle="1" w:styleId="BodyText3Char">
    <w:name w:val="Body Text 3 Char"/>
    <w:basedOn w:val="DefaultParagraphFont"/>
    <w:link w:val="BodyText3"/>
    <w:rsid w:val="000D08E7"/>
    <w:rPr>
      <w:rFonts w:ascii="Times New Roman" w:eastAsia="Times New Roman" w:hAnsi="Times New Roman" w:cs="Times New Roman"/>
      <w:sz w:val="32"/>
      <w:szCs w:val="20"/>
      <w:lang w:val="en-GB"/>
    </w:rPr>
  </w:style>
  <w:style w:type="paragraph" w:styleId="ListParagraph">
    <w:name w:val="List Paragraph"/>
    <w:basedOn w:val="Normal"/>
    <w:uiPriority w:val="34"/>
    <w:qFormat/>
    <w:rsid w:val="000D08E7"/>
    <w:pPr>
      <w:spacing w:after="200" w:line="276" w:lineRule="auto"/>
      <w:ind w:left="720"/>
      <w:contextualSpacing/>
    </w:pPr>
    <w:rPr>
      <w:rFonts w:ascii="Calibri" w:eastAsia="Calibri" w:hAnsi="Calibri"/>
      <w:sz w:val="22"/>
      <w:szCs w:val="22"/>
      <w:lang w:val="en-US"/>
    </w:rPr>
  </w:style>
  <w:style w:type="paragraph" w:styleId="Footer">
    <w:name w:val="footer"/>
    <w:basedOn w:val="Normal"/>
    <w:link w:val="FooterChar"/>
    <w:uiPriority w:val="99"/>
    <w:rsid w:val="000D08E7"/>
    <w:pPr>
      <w:tabs>
        <w:tab w:val="center" w:pos="4680"/>
        <w:tab w:val="right" w:pos="9360"/>
      </w:tabs>
    </w:pPr>
  </w:style>
  <w:style w:type="character" w:customStyle="1" w:styleId="FooterChar">
    <w:name w:val="Footer Char"/>
    <w:basedOn w:val="DefaultParagraphFont"/>
    <w:link w:val="Footer"/>
    <w:uiPriority w:val="99"/>
    <w:rsid w:val="000D08E7"/>
    <w:rPr>
      <w:rFonts w:ascii="Times New Roman" w:eastAsia="Times New Roman" w:hAnsi="Times New Roman" w:cs="Times New Roman"/>
      <w:sz w:val="24"/>
      <w:szCs w:val="20"/>
      <w:lang w:val="en-GB"/>
    </w:rPr>
  </w:style>
  <w:style w:type="paragraph" w:styleId="TOC2">
    <w:name w:val="toc 2"/>
    <w:basedOn w:val="Normal"/>
    <w:next w:val="Normal"/>
    <w:autoRedefine/>
    <w:uiPriority w:val="39"/>
    <w:unhideWhenUsed/>
    <w:rsid w:val="00A474A5"/>
    <w:pPr>
      <w:spacing w:after="100" w:line="259" w:lineRule="auto"/>
      <w:ind w:left="220"/>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A474A5"/>
    <w:rPr>
      <w:color w:val="0563C1" w:themeColor="hyperlink"/>
      <w:u w:val="single"/>
    </w:rPr>
  </w:style>
  <w:style w:type="character" w:customStyle="1" w:styleId="Heading2Char">
    <w:name w:val="Heading 2 Char"/>
    <w:basedOn w:val="DefaultParagraphFont"/>
    <w:link w:val="Heading2"/>
    <w:uiPriority w:val="9"/>
    <w:rsid w:val="00A474A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632C2"/>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76022">
      <w:bodyDiv w:val="1"/>
      <w:marLeft w:val="0"/>
      <w:marRight w:val="0"/>
      <w:marTop w:val="0"/>
      <w:marBottom w:val="0"/>
      <w:divBdr>
        <w:top w:val="none" w:sz="0" w:space="0" w:color="auto"/>
        <w:left w:val="none" w:sz="0" w:space="0" w:color="auto"/>
        <w:bottom w:val="none" w:sz="0" w:space="0" w:color="auto"/>
        <w:right w:val="none" w:sz="0" w:space="0" w:color="auto"/>
      </w:divBdr>
    </w:div>
    <w:div w:id="880945643">
      <w:bodyDiv w:val="1"/>
      <w:marLeft w:val="0"/>
      <w:marRight w:val="0"/>
      <w:marTop w:val="0"/>
      <w:marBottom w:val="0"/>
      <w:divBdr>
        <w:top w:val="none" w:sz="0" w:space="0" w:color="auto"/>
        <w:left w:val="none" w:sz="0" w:space="0" w:color="auto"/>
        <w:bottom w:val="none" w:sz="0" w:space="0" w:color="auto"/>
        <w:right w:val="none" w:sz="0" w:space="0" w:color="auto"/>
      </w:divBdr>
    </w:div>
    <w:div w:id="10425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Owino</dc:creator>
  <cp:keywords/>
  <dc:description/>
  <cp:lastModifiedBy>Njuguna Ndung'u</cp:lastModifiedBy>
  <cp:revision>2</cp:revision>
  <dcterms:created xsi:type="dcterms:W3CDTF">2022-03-30T11:28:00Z</dcterms:created>
  <dcterms:modified xsi:type="dcterms:W3CDTF">2022-03-30T11:28:00Z</dcterms:modified>
</cp:coreProperties>
</file>